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E6266" w14:textId="6BA3ED45" w:rsidR="003A7EB3" w:rsidRDefault="002475BC" w:rsidP="003A7EB3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 wp14:anchorId="73E3F990" wp14:editId="791CD3EE">
            <wp:simplePos x="0" y="0"/>
            <wp:positionH relativeFrom="column">
              <wp:posOffset>7005320</wp:posOffset>
            </wp:positionH>
            <wp:positionV relativeFrom="paragraph">
              <wp:posOffset>-132715</wp:posOffset>
            </wp:positionV>
            <wp:extent cx="1727200" cy="17780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transparen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7A85" w:rsidRPr="00754584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4D052AF4" wp14:editId="7B3403BE">
            <wp:simplePos x="0" y="0"/>
            <wp:positionH relativeFrom="column">
              <wp:posOffset>845820</wp:posOffset>
            </wp:positionH>
            <wp:positionV relativeFrom="paragraph">
              <wp:posOffset>-134620</wp:posOffset>
            </wp:positionV>
            <wp:extent cx="1524000" cy="1638300"/>
            <wp:effectExtent l="0" t="0" r="0" b="0"/>
            <wp:wrapNone/>
            <wp:docPr id="5" name="Immagine 5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7EB3">
        <w:rPr>
          <w:noProof/>
          <w:lang w:eastAsia="it-IT"/>
        </w:rPr>
        <w:t xml:space="preserve">                                                                     </w:t>
      </w:r>
      <w:r>
        <w:rPr>
          <w:rFonts w:ascii="Garamond" w:hAnsi="Garamond"/>
          <w:b/>
          <w:noProof/>
          <w:sz w:val="28"/>
          <w:szCs w:val="28"/>
          <w:lang w:eastAsia="it-IT"/>
        </w:rPr>
        <w:drawing>
          <wp:inline distT="0" distB="0" distL="0" distR="0" wp14:anchorId="0AD25200" wp14:editId="48E39C32">
            <wp:extent cx="2514600" cy="1684020"/>
            <wp:effectExtent l="0" t="0" r="0" b="0"/>
            <wp:docPr id="2" name="Immagine 2" descr="C:\Users\d.mandrioli\AppData\Local\Microsoft\Windows\INetCache\Content.MSO\EB3CE46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mandrioli\AppData\Local\Microsoft\Windows\INetCache\Content.MSO\EB3CE46A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7EB3">
        <w:rPr>
          <w:noProof/>
          <w:lang w:eastAsia="it-IT"/>
        </w:rPr>
        <w:t xml:space="preserve">  </w:t>
      </w:r>
    </w:p>
    <w:p w14:paraId="0A81B182" w14:textId="77777777" w:rsidR="003A7EB3" w:rsidRPr="004465FF" w:rsidRDefault="003A7EB3" w:rsidP="003A7EB3">
      <w:pPr>
        <w:spacing w:after="0" w:line="240" w:lineRule="auto"/>
        <w:ind w:left="708" w:firstLine="708"/>
        <w:rPr>
          <w:rFonts w:cstheme="minorHAnsi"/>
          <w:b/>
          <w:sz w:val="20"/>
          <w:szCs w:val="20"/>
        </w:rPr>
      </w:pPr>
      <w:r w:rsidRPr="004465FF">
        <w:rPr>
          <w:rFonts w:cstheme="minorHAnsi"/>
          <w:b/>
          <w:sz w:val="20"/>
          <w:szCs w:val="20"/>
        </w:rPr>
        <w:t>Dipartimento di Giurisprudenza</w:t>
      </w:r>
    </w:p>
    <w:p w14:paraId="3D06F176" w14:textId="619885FD" w:rsidR="00B57A85" w:rsidRPr="00B57A85" w:rsidRDefault="00B57A85" w:rsidP="002475BC">
      <w:pPr>
        <w:spacing w:after="0" w:line="240" w:lineRule="auto"/>
        <w:rPr>
          <w:rFonts w:asciiTheme="majorHAnsi" w:hAnsiTheme="majorHAnsi"/>
          <w:sz w:val="17"/>
          <w:szCs w:val="17"/>
        </w:rPr>
      </w:pPr>
    </w:p>
    <w:p w14:paraId="4D3C5F5E" w14:textId="77777777" w:rsidR="00626694" w:rsidRPr="000F0674" w:rsidRDefault="00263994" w:rsidP="0026399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</w:rPr>
      </w:pPr>
      <w:r w:rsidRPr="000F0674">
        <w:rPr>
          <w:rFonts w:ascii="Calibri-Bold" w:hAnsi="Calibri-Bold" w:cs="Calibri-Bold"/>
          <w:b/>
          <w:bCs/>
          <w:sz w:val="32"/>
          <w:szCs w:val="32"/>
        </w:rPr>
        <w:t>S</w:t>
      </w:r>
      <w:r w:rsidR="00D6245B" w:rsidRPr="000F0674">
        <w:rPr>
          <w:rFonts w:ascii="Calibri-Bold" w:hAnsi="Calibri-Bold" w:cs="Calibri-Bold"/>
          <w:b/>
          <w:bCs/>
          <w:sz w:val="32"/>
          <w:szCs w:val="32"/>
        </w:rPr>
        <w:t>elezioni</w:t>
      </w:r>
      <w:r w:rsidRPr="000F0674">
        <w:rPr>
          <w:rFonts w:ascii="Calibri-Bold" w:hAnsi="Calibri-Bold" w:cs="Calibri-Bold"/>
          <w:b/>
          <w:bCs/>
          <w:sz w:val="32"/>
          <w:szCs w:val="32"/>
        </w:rPr>
        <w:t xml:space="preserve"> </w:t>
      </w:r>
      <w:r w:rsidR="00D6245B" w:rsidRPr="000F0674">
        <w:rPr>
          <w:rFonts w:ascii="Calibri-Bold" w:hAnsi="Calibri-Bold" w:cs="Calibri-Bold"/>
          <w:b/>
          <w:bCs/>
          <w:sz w:val="32"/>
          <w:szCs w:val="32"/>
        </w:rPr>
        <w:t>del</w:t>
      </w:r>
      <w:r w:rsidR="008C4269" w:rsidRPr="000F0674">
        <w:rPr>
          <w:rFonts w:ascii="Calibri-Bold" w:hAnsi="Calibri-Bold" w:cs="Calibri-Bold"/>
          <w:b/>
          <w:bCs/>
          <w:sz w:val="32"/>
          <w:szCs w:val="32"/>
        </w:rPr>
        <w:t xml:space="preserve">la Squadra dell’Università di Milano </w:t>
      </w:r>
      <w:r w:rsidR="00D6245B" w:rsidRPr="000F0674">
        <w:rPr>
          <w:rFonts w:ascii="Calibri-Bold" w:hAnsi="Calibri-Bold" w:cs="Calibri-Bold"/>
          <w:b/>
          <w:bCs/>
          <w:sz w:val="32"/>
          <w:szCs w:val="32"/>
        </w:rPr>
        <w:t xml:space="preserve">Bicocca </w:t>
      </w:r>
    </w:p>
    <w:p w14:paraId="23368A46" w14:textId="5A49C1A9" w:rsidR="00D6245B" w:rsidRPr="004465FF" w:rsidRDefault="002475BC" w:rsidP="004465F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</w:rPr>
      </w:pPr>
      <w:r>
        <w:rPr>
          <w:rFonts w:ascii="Calibri-Bold" w:hAnsi="Calibri-Bold" w:cs="Calibri-Bold"/>
          <w:b/>
          <w:bCs/>
          <w:sz w:val="32"/>
          <w:szCs w:val="32"/>
        </w:rPr>
        <w:t xml:space="preserve">per la </w:t>
      </w:r>
      <w:r w:rsidR="004465FF">
        <w:rPr>
          <w:rFonts w:ascii="Calibri-Bold" w:hAnsi="Calibri-Bold" w:cs="Calibri-Bold"/>
          <w:b/>
          <w:bCs/>
          <w:sz w:val="32"/>
          <w:szCs w:val="32"/>
        </w:rPr>
        <w:t xml:space="preserve">Philip C. </w:t>
      </w:r>
      <w:proofErr w:type="spellStart"/>
      <w:r>
        <w:rPr>
          <w:rFonts w:ascii="Calibri-Bold" w:hAnsi="Calibri-Bold" w:cs="Calibri-Bold"/>
          <w:b/>
          <w:bCs/>
          <w:sz w:val="32"/>
          <w:szCs w:val="32"/>
        </w:rPr>
        <w:t>Jessup</w:t>
      </w:r>
      <w:proofErr w:type="spellEnd"/>
      <w:r>
        <w:rPr>
          <w:rFonts w:ascii="Calibri-Bold" w:hAnsi="Calibri-Bold" w:cs="Calibri-Bold"/>
          <w:b/>
          <w:bCs/>
          <w:sz w:val="32"/>
          <w:szCs w:val="32"/>
        </w:rPr>
        <w:t xml:space="preserve"> </w:t>
      </w:r>
      <w:proofErr w:type="spellStart"/>
      <w:r>
        <w:rPr>
          <w:rFonts w:ascii="Calibri-Bold" w:hAnsi="Calibri-Bold" w:cs="Calibri-Bold"/>
          <w:b/>
          <w:bCs/>
          <w:sz w:val="32"/>
          <w:szCs w:val="32"/>
        </w:rPr>
        <w:t>Moot</w:t>
      </w:r>
      <w:proofErr w:type="spellEnd"/>
      <w:r>
        <w:rPr>
          <w:rFonts w:ascii="Calibri-Bold" w:hAnsi="Calibri-Bold" w:cs="Calibri-Bold"/>
          <w:b/>
          <w:bCs/>
          <w:sz w:val="32"/>
          <w:szCs w:val="32"/>
        </w:rPr>
        <w:t xml:space="preserve"> Court </w:t>
      </w:r>
      <w:proofErr w:type="spellStart"/>
      <w:r>
        <w:rPr>
          <w:rFonts w:ascii="Calibri-Bold" w:hAnsi="Calibri-Bold" w:cs="Calibri-Bold"/>
          <w:b/>
          <w:bCs/>
          <w:sz w:val="32"/>
          <w:szCs w:val="32"/>
        </w:rPr>
        <w:t>Competition</w:t>
      </w:r>
      <w:proofErr w:type="spellEnd"/>
      <w:r w:rsidR="00D6245B" w:rsidRPr="000F0674">
        <w:rPr>
          <w:rFonts w:ascii="Calibri-BoldItalic" w:hAnsi="Calibri-BoldItalic" w:cs="Calibri-BoldItalic"/>
          <w:b/>
          <w:bCs/>
          <w:i/>
          <w:iCs/>
          <w:sz w:val="32"/>
          <w:szCs w:val="32"/>
        </w:rPr>
        <w:t xml:space="preserve"> </w:t>
      </w:r>
      <w:r w:rsidR="000A4E1C">
        <w:rPr>
          <w:rFonts w:ascii="Calibri-Bold" w:hAnsi="Calibri-Bold" w:cs="Calibri-Bold"/>
          <w:b/>
          <w:bCs/>
          <w:sz w:val="32"/>
          <w:szCs w:val="32"/>
        </w:rPr>
        <w:t>(settembre 2020</w:t>
      </w:r>
      <w:r w:rsidR="00D6245B" w:rsidRPr="000F0674">
        <w:rPr>
          <w:rFonts w:ascii="Calibri-Bold" w:hAnsi="Calibri-Bold" w:cs="Calibri-Bold"/>
          <w:b/>
          <w:bCs/>
          <w:sz w:val="32"/>
          <w:szCs w:val="32"/>
        </w:rPr>
        <w:t xml:space="preserve"> – </w:t>
      </w:r>
      <w:r>
        <w:rPr>
          <w:rFonts w:ascii="Calibri-Bold" w:hAnsi="Calibri-Bold" w:cs="Calibri-Bold"/>
          <w:b/>
          <w:bCs/>
          <w:sz w:val="32"/>
          <w:szCs w:val="32"/>
        </w:rPr>
        <w:t>febbraio</w:t>
      </w:r>
      <w:r w:rsidR="00D6245B" w:rsidRPr="000F0674">
        <w:rPr>
          <w:rFonts w:ascii="Calibri-Bold" w:hAnsi="Calibri-Bold" w:cs="Calibri-Bold"/>
          <w:b/>
          <w:bCs/>
          <w:sz w:val="32"/>
          <w:szCs w:val="32"/>
        </w:rPr>
        <w:t xml:space="preserve"> 20</w:t>
      </w:r>
      <w:r w:rsidR="000A4E1C">
        <w:rPr>
          <w:rFonts w:ascii="Calibri-Bold" w:hAnsi="Calibri-Bold" w:cs="Calibri-Bold"/>
          <w:b/>
          <w:bCs/>
          <w:sz w:val="32"/>
          <w:szCs w:val="32"/>
        </w:rPr>
        <w:t>21</w:t>
      </w:r>
      <w:r w:rsidR="00D6245B" w:rsidRPr="000F0674">
        <w:rPr>
          <w:rFonts w:ascii="Calibri-Bold" w:hAnsi="Calibri-Bold" w:cs="Calibri-Bold"/>
          <w:b/>
          <w:bCs/>
          <w:sz w:val="32"/>
          <w:szCs w:val="32"/>
        </w:rPr>
        <w:t>)</w:t>
      </w:r>
    </w:p>
    <w:p w14:paraId="76AA5B86" w14:textId="77777777" w:rsidR="004465FF" w:rsidRDefault="004465FF" w:rsidP="00D624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</w:p>
    <w:p w14:paraId="31B18E2A" w14:textId="281CEB54" w:rsidR="004465FF" w:rsidRPr="001D3252" w:rsidRDefault="001D3252" w:rsidP="004465F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La Competizione</w:t>
      </w:r>
    </w:p>
    <w:p w14:paraId="2DACD6F9" w14:textId="10CCF26E" w:rsidR="001D3252" w:rsidRPr="002475BC" w:rsidRDefault="002475BC" w:rsidP="005D1B3F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6"/>
          <w:szCs w:val="26"/>
        </w:rPr>
      </w:pPr>
      <w:r w:rsidRPr="002475BC">
        <w:rPr>
          <w:rFonts w:cstheme="minorHAnsi"/>
          <w:sz w:val="26"/>
          <w:szCs w:val="26"/>
        </w:rPr>
        <w:t xml:space="preserve">La </w:t>
      </w:r>
      <w:r w:rsidR="004465FF">
        <w:rPr>
          <w:rFonts w:cstheme="minorHAnsi"/>
          <w:sz w:val="26"/>
          <w:szCs w:val="26"/>
        </w:rPr>
        <w:t xml:space="preserve">Philip C. </w:t>
      </w:r>
      <w:proofErr w:type="spellStart"/>
      <w:r w:rsidRPr="002475BC">
        <w:rPr>
          <w:rFonts w:cstheme="minorHAnsi"/>
          <w:sz w:val="26"/>
          <w:szCs w:val="26"/>
        </w:rPr>
        <w:t>Jessup</w:t>
      </w:r>
      <w:proofErr w:type="spellEnd"/>
      <w:r w:rsidRPr="002475BC">
        <w:rPr>
          <w:rFonts w:cstheme="minorHAnsi"/>
          <w:sz w:val="26"/>
          <w:szCs w:val="26"/>
        </w:rPr>
        <w:t xml:space="preserve"> </w:t>
      </w:r>
      <w:proofErr w:type="spellStart"/>
      <w:r w:rsidRPr="002475BC">
        <w:rPr>
          <w:rFonts w:cstheme="minorHAnsi"/>
          <w:sz w:val="26"/>
          <w:szCs w:val="26"/>
        </w:rPr>
        <w:t>Moot</w:t>
      </w:r>
      <w:proofErr w:type="spellEnd"/>
      <w:r w:rsidRPr="002475BC">
        <w:rPr>
          <w:rFonts w:cstheme="minorHAnsi"/>
          <w:sz w:val="26"/>
          <w:szCs w:val="26"/>
        </w:rPr>
        <w:t xml:space="preserve"> Court </w:t>
      </w:r>
      <w:proofErr w:type="spellStart"/>
      <w:r w:rsidRPr="002475BC">
        <w:rPr>
          <w:rFonts w:cstheme="minorHAnsi"/>
          <w:sz w:val="26"/>
          <w:szCs w:val="26"/>
        </w:rPr>
        <w:t>Competition</w:t>
      </w:r>
      <w:proofErr w:type="spellEnd"/>
      <w:r w:rsidRPr="002475BC">
        <w:rPr>
          <w:rFonts w:cstheme="minorHAnsi"/>
          <w:sz w:val="26"/>
          <w:szCs w:val="26"/>
        </w:rPr>
        <w:t xml:space="preserve"> (</w:t>
      </w:r>
      <w:hyperlink r:id="rId12" w:tgtFrame="_blank" w:history="1">
        <w:r w:rsidRPr="002475BC">
          <w:rPr>
            <w:rFonts w:cstheme="minorHAnsi"/>
            <w:sz w:val="26"/>
            <w:szCs w:val="26"/>
            <w:u w:val="single"/>
          </w:rPr>
          <w:t>https://www.ilsa.org/jessuphome</w:t>
        </w:r>
        <w:r w:rsidRPr="002475BC">
          <w:rPr>
            <w:rFonts w:cstheme="minorHAnsi"/>
            <w:noProof/>
            <w:sz w:val="26"/>
            <w:szCs w:val="26"/>
            <w:lang w:eastAsia="it-IT"/>
          </w:rPr>
          <w:drawing>
            <wp:inline distT="0" distB="0" distL="0" distR="0" wp14:anchorId="04EB88AC" wp14:editId="5AE6D4C5">
              <wp:extent cx="142875" cy="95250"/>
              <wp:effectExtent l="0" t="0" r="9525" b="0"/>
              <wp:docPr id="3" name="Immagine 3" descr="[apre una nuova finestra]">
                <a:hlinkClick xmlns:a="http://schemas.openxmlformats.org/drawingml/2006/main" r:id="rId1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[apre una nuova finestra]">
                        <a:hlinkClick r:id="rId1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="008C4269" w:rsidRPr="002475BC">
        <w:rPr>
          <w:rFonts w:cstheme="minorHAnsi"/>
          <w:sz w:val="26"/>
          <w:szCs w:val="26"/>
        </w:rPr>
        <w:t xml:space="preserve">) </w:t>
      </w:r>
      <w:r w:rsidR="00EE451E">
        <w:rPr>
          <w:rFonts w:cstheme="minorHAnsi"/>
          <w:sz w:val="26"/>
          <w:szCs w:val="26"/>
        </w:rPr>
        <w:t>è una delle più antiche e prestigiose competizioni giuridiche</w:t>
      </w:r>
      <w:r w:rsidR="00D6245B" w:rsidRPr="002475BC">
        <w:rPr>
          <w:rFonts w:cstheme="minorHAnsi"/>
          <w:sz w:val="26"/>
          <w:szCs w:val="26"/>
        </w:rPr>
        <w:t xml:space="preserve"> </w:t>
      </w:r>
      <w:r w:rsidR="00EE451E">
        <w:rPr>
          <w:rFonts w:cstheme="minorHAnsi"/>
          <w:sz w:val="26"/>
          <w:szCs w:val="26"/>
        </w:rPr>
        <w:t>universitarie</w:t>
      </w:r>
      <w:r w:rsidRPr="002475BC">
        <w:rPr>
          <w:rFonts w:cstheme="minorHAnsi"/>
          <w:sz w:val="26"/>
          <w:szCs w:val="26"/>
        </w:rPr>
        <w:t xml:space="preserve"> al mondo. Ogni anno, più di 700 squadre da ogni parte del mondo si sfidano, prima a livello nazionale e poi internazionale, in una simulazione di un contenzioso su un caso di diritto internazionale dinanzi alla Corte Internazionale d</w:t>
      </w:r>
      <w:r w:rsidR="004465FF">
        <w:rPr>
          <w:rFonts w:cstheme="minorHAnsi"/>
          <w:sz w:val="26"/>
          <w:szCs w:val="26"/>
        </w:rPr>
        <w:t>i Giustizia delle Nazioni Unite.</w:t>
      </w:r>
    </w:p>
    <w:p w14:paraId="06937D25" w14:textId="39940C8E" w:rsidR="00D6245B" w:rsidRPr="001D3252" w:rsidRDefault="00D6245B" w:rsidP="005D1B3F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sz w:val="26"/>
          <w:szCs w:val="26"/>
        </w:rPr>
      </w:pPr>
      <w:r w:rsidRPr="001D3252">
        <w:rPr>
          <w:rFonts w:cs="Calibri"/>
          <w:sz w:val="26"/>
          <w:szCs w:val="26"/>
        </w:rPr>
        <w:t xml:space="preserve">La competizione inizia ogni anno con la pubblicazione </w:t>
      </w:r>
      <w:r w:rsidRPr="001D3252">
        <w:rPr>
          <w:rFonts w:cs="Calibri-Italic"/>
          <w:i/>
          <w:iCs/>
          <w:sz w:val="26"/>
          <w:szCs w:val="26"/>
        </w:rPr>
        <w:t>on‐line</w:t>
      </w:r>
      <w:r w:rsidRPr="001D3252">
        <w:rPr>
          <w:rFonts w:cs="Calibri"/>
          <w:sz w:val="26"/>
          <w:szCs w:val="26"/>
        </w:rPr>
        <w:t xml:space="preserve">, </w:t>
      </w:r>
      <w:r w:rsidR="003B6D3F">
        <w:rPr>
          <w:rFonts w:cs="Calibri"/>
          <w:sz w:val="26"/>
          <w:szCs w:val="26"/>
        </w:rPr>
        <w:t>a settembre</w:t>
      </w:r>
      <w:r w:rsidRPr="001D3252">
        <w:rPr>
          <w:rFonts w:cs="Calibri"/>
          <w:sz w:val="26"/>
          <w:szCs w:val="26"/>
        </w:rPr>
        <w:t>, del caso giuridico (unico per</w:t>
      </w:r>
      <w:r w:rsidR="008C4269" w:rsidRPr="001D3252">
        <w:rPr>
          <w:rFonts w:cs="Calibri"/>
          <w:sz w:val="26"/>
          <w:szCs w:val="26"/>
        </w:rPr>
        <w:t xml:space="preserve"> </w:t>
      </w:r>
      <w:r w:rsidRPr="001D3252">
        <w:rPr>
          <w:rFonts w:cs="Calibri"/>
          <w:sz w:val="26"/>
          <w:szCs w:val="26"/>
        </w:rPr>
        <w:t>tutte le squadre partecipanti) e prevede la reda</w:t>
      </w:r>
      <w:r w:rsidR="002475BC">
        <w:rPr>
          <w:rFonts w:cs="Calibri"/>
          <w:sz w:val="26"/>
          <w:szCs w:val="26"/>
        </w:rPr>
        <w:t>zione, entro il mese di gennaio</w:t>
      </w:r>
      <w:r w:rsidR="004465FF">
        <w:rPr>
          <w:rFonts w:cs="Calibri"/>
          <w:sz w:val="26"/>
          <w:szCs w:val="26"/>
        </w:rPr>
        <w:t>, di</w:t>
      </w:r>
      <w:r w:rsidR="002475BC">
        <w:rPr>
          <w:rFonts w:cs="Calibri"/>
          <w:sz w:val="26"/>
          <w:szCs w:val="26"/>
        </w:rPr>
        <w:t xml:space="preserve"> memorie</w:t>
      </w:r>
      <w:r w:rsidR="004465FF">
        <w:rPr>
          <w:rFonts w:cs="Calibri"/>
          <w:sz w:val="26"/>
          <w:szCs w:val="26"/>
        </w:rPr>
        <w:t xml:space="preserve"> scritte</w:t>
      </w:r>
      <w:r w:rsidR="002475BC">
        <w:rPr>
          <w:rFonts w:cs="Calibri"/>
          <w:sz w:val="26"/>
          <w:szCs w:val="26"/>
        </w:rPr>
        <w:t xml:space="preserve">, sia offensive che difensive. </w:t>
      </w:r>
      <w:r w:rsidRPr="001D3252">
        <w:rPr>
          <w:rFonts w:cs="Calibri"/>
          <w:sz w:val="26"/>
          <w:szCs w:val="26"/>
        </w:rPr>
        <w:t xml:space="preserve">Entrambi </w:t>
      </w:r>
      <w:r w:rsidR="004465FF">
        <w:rPr>
          <w:rFonts w:cs="Calibri"/>
          <w:sz w:val="26"/>
          <w:szCs w:val="26"/>
        </w:rPr>
        <w:t>i lavori</w:t>
      </w:r>
      <w:r w:rsidRPr="001D3252">
        <w:rPr>
          <w:rFonts w:cs="Calibri-Italic"/>
          <w:i/>
          <w:iCs/>
          <w:sz w:val="26"/>
          <w:szCs w:val="26"/>
        </w:rPr>
        <w:t xml:space="preserve"> </w:t>
      </w:r>
      <w:r w:rsidRPr="001D3252">
        <w:rPr>
          <w:rFonts w:cs="Calibri"/>
          <w:sz w:val="26"/>
          <w:szCs w:val="26"/>
        </w:rPr>
        <w:t>sono</w:t>
      </w:r>
      <w:r w:rsidR="008C4269" w:rsidRPr="001D3252">
        <w:rPr>
          <w:rFonts w:cs="Calibri"/>
          <w:sz w:val="26"/>
          <w:szCs w:val="26"/>
        </w:rPr>
        <w:t xml:space="preserve"> </w:t>
      </w:r>
      <w:r w:rsidRPr="001D3252">
        <w:rPr>
          <w:rFonts w:cs="Calibri"/>
          <w:sz w:val="26"/>
          <w:szCs w:val="26"/>
        </w:rPr>
        <w:t xml:space="preserve">redatti in </w:t>
      </w:r>
      <w:r w:rsidR="004465FF">
        <w:rPr>
          <w:rFonts w:cs="Calibri"/>
          <w:sz w:val="26"/>
          <w:szCs w:val="26"/>
        </w:rPr>
        <w:t xml:space="preserve">lingua </w:t>
      </w:r>
      <w:r w:rsidRPr="001D3252">
        <w:rPr>
          <w:rFonts w:cs="Calibri"/>
          <w:sz w:val="26"/>
          <w:szCs w:val="26"/>
        </w:rPr>
        <w:t>inglese.</w:t>
      </w:r>
    </w:p>
    <w:p w14:paraId="6C96F516" w14:textId="5CAA9F5E" w:rsidR="00D6245B" w:rsidRPr="001D3252" w:rsidRDefault="00D6245B" w:rsidP="005D1B3F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sz w:val="26"/>
          <w:szCs w:val="26"/>
        </w:rPr>
      </w:pPr>
      <w:r w:rsidRPr="001D3252">
        <w:rPr>
          <w:rFonts w:cs="Calibri"/>
          <w:sz w:val="26"/>
          <w:szCs w:val="26"/>
        </w:rPr>
        <w:t>Le udienze orali vere e proprie (in inglese), in cui ogni squadra deve sostenere sia la posizione dell’attore</w:t>
      </w:r>
      <w:r w:rsidR="008C4269" w:rsidRPr="001D3252">
        <w:rPr>
          <w:rFonts w:cs="Calibri"/>
          <w:sz w:val="26"/>
          <w:szCs w:val="26"/>
        </w:rPr>
        <w:t xml:space="preserve"> </w:t>
      </w:r>
      <w:r w:rsidRPr="001D3252">
        <w:rPr>
          <w:rFonts w:cs="Calibri"/>
          <w:sz w:val="26"/>
          <w:szCs w:val="26"/>
        </w:rPr>
        <w:t xml:space="preserve">che quella del convenuto davanti a </w:t>
      </w:r>
      <w:proofErr w:type="spellStart"/>
      <w:r w:rsidR="003B6D3F">
        <w:rPr>
          <w:rFonts w:cs="Calibri-Italic"/>
          <w:i/>
          <w:iCs/>
          <w:sz w:val="26"/>
          <w:szCs w:val="26"/>
        </w:rPr>
        <w:t>benchs</w:t>
      </w:r>
      <w:proofErr w:type="spellEnd"/>
      <w:r w:rsidRPr="001D3252">
        <w:rPr>
          <w:rFonts w:cs="Calibri-Italic"/>
          <w:i/>
          <w:iCs/>
          <w:sz w:val="26"/>
          <w:szCs w:val="26"/>
        </w:rPr>
        <w:t xml:space="preserve"> </w:t>
      </w:r>
      <w:r w:rsidRPr="001D3252">
        <w:rPr>
          <w:rFonts w:cs="Calibri"/>
          <w:sz w:val="26"/>
          <w:szCs w:val="26"/>
        </w:rPr>
        <w:t xml:space="preserve">di </w:t>
      </w:r>
      <w:r w:rsidR="002475BC">
        <w:rPr>
          <w:rFonts w:cs="Calibri"/>
          <w:sz w:val="26"/>
          <w:szCs w:val="26"/>
        </w:rPr>
        <w:t>esperti di diritto internazionale</w:t>
      </w:r>
      <w:r w:rsidRPr="001D3252">
        <w:rPr>
          <w:rFonts w:cs="Calibri"/>
          <w:sz w:val="26"/>
          <w:szCs w:val="26"/>
        </w:rPr>
        <w:t xml:space="preserve">, si svolgono </w:t>
      </w:r>
      <w:r w:rsidR="002475BC">
        <w:rPr>
          <w:rFonts w:cs="Calibri"/>
          <w:sz w:val="26"/>
          <w:szCs w:val="26"/>
        </w:rPr>
        <w:t xml:space="preserve">in Italia, presso l’università </w:t>
      </w:r>
      <w:r w:rsidR="003B6D3F">
        <w:rPr>
          <w:rFonts w:cs="Calibri"/>
          <w:sz w:val="26"/>
          <w:szCs w:val="26"/>
        </w:rPr>
        <w:t>pre</w:t>
      </w:r>
      <w:r w:rsidR="002475BC">
        <w:rPr>
          <w:rFonts w:cs="Calibri"/>
          <w:sz w:val="26"/>
          <w:szCs w:val="26"/>
        </w:rPr>
        <w:t xml:space="preserve">scelta per ospitare la competizione, nel mese di febbraio. </w:t>
      </w:r>
      <w:r w:rsidR="003B6D3F">
        <w:rPr>
          <w:rFonts w:cs="Calibri"/>
          <w:sz w:val="26"/>
          <w:szCs w:val="26"/>
        </w:rPr>
        <w:t>L’università</w:t>
      </w:r>
      <w:r w:rsidR="002475BC">
        <w:rPr>
          <w:rFonts w:cs="Calibri"/>
          <w:sz w:val="26"/>
          <w:szCs w:val="26"/>
        </w:rPr>
        <w:t xml:space="preserve"> vincitrice dei round nazionali avrà l’onore di rappresentare l’Italia alle fasi internazionali del </w:t>
      </w:r>
      <w:proofErr w:type="spellStart"/>
      <w:r w:rsidR="002475BC">
        <w:rPr>
          <w:rFonts w:cs="Calibri"/>
          <w:sz w:val="26"/>
          <w:szCs w:val="26"/>
        </w:rPr>
        <w:t>Jessup</w:t>
      </w:r>
      <w:proofErr w:type="spellEnd"/>
      <w:r w:rsidR="002475BC">
        <w:rPr>
          <w:rFonts w:cs="Calibri"/>
          <w:sz w:val="26"/>
          <w:szCs w:val="26"/>
        </w:rPr>
        <w:t>, che si tengono ogni anno a Washington nella prima settimana di aprile.</w:t>
      </w:r>
    </w:p>
    <w:p w14:paraId="2555275C" w14:textId="68CC485F" w:rsidR="003A7EB3" w:rsidRPr="001D3252" w:rsidRDefault="00D6245B" w:rsidP="00B57A85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1D3252">
        <w:rPr>
          <w:rFonts w:cs="Calibri"/>
          <w:sz w:val="26"/>
          <w:szCs w:val="26"/>
        </w:rPr>
        <w:t xml:space="preserve">La partecipazione alla competizione da sempre rappresenta un </w:t>
      </w:r>
      <w:r w:rsidR="003B6D3F">
        <w:rPr>
          <w:rFonts w:cs="Calibri"/>
          <w:sz w:val="26"/>
          <w:szCs w:val="26"/>
        </w:rPr>
        <w:t>ineguagliabile</w:t>
      </w:r>
      <w:r w:rsidRPr="001D3252">
        <w:rPr>
          <w:rFonts w:cs="Calibri"/>
          <w:sz w:val="26"/>
          <w:szCs w:val="26"/>
        </w:rPr>
        <w:t xml:space="preserve"> trampolino di lancio per carriere in</w:t>
      </w:r>
      <w:r w:rsidR="008C4269" w:rsidRPr="001D3252">
        <w:rPr>
          <w:rFonts w:cs="Calibri"/>
          <w:sz w:val="26"/>
          <w:szCs w:val="26"/>
        </w:rPr>
        <w:t xml:space="preserve"> </w:t>
      </w:r>
      <w:r w:rsidRPr="001D3252">
        <w:rPr>
          <w:rFonts w:cs="Calibri"/>
          <w:sz w:val="26"/>
          <w:szCs w:val="26"/>
        </w:rPr>
        <w:t>studi legali internazionali e altre istituzioni ed organizzazioni europee ed internazionali.</w:t>
      </w:r>
    </w:p>
    <w:p w14:paraId="4B474335" w14:textId="77777777" w:rsidR="004465FF" w:rsidRPr="00BC7D1D" w:rsidRDefault="004465FF" w:rsidP="00B57A85">
      <w:pPr>
        <w:pStyle w:val="Paragrafoelenco"/>
        <w:spacing w:after="0" w:line="240" w:lineRule="auto"/>
        <w:jc w:val="both"/>
        <w:outlineLvl w:val="0"/>
        <w:rPr>
          <w:rFonts w:ascii="Garamond" w:eastAsia="Times New Roman" w:hAnsi="Garamond" w:cs="Arial"/>
          <w:b/>
          <w:color w:val="000000"/>
          <w:sz w:val="24"/>
          <w:szCs w:val="24"/>
          <w:lang w:eastAsia="it-IT"/>
        </w:rPr>
      </w:pPr>
    </w:p>
    <w:p w14:paraId="6F4D29DE" w14:textId="2DA5D6D5" w:rsidR="00003DEE" w:rsidRDefault="00003DEE" w:rsidP="00B57A85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1D3252">
        <w:rPr>
          <w:b/>
          <w:sz w:val="28"/>
          <w:szCs w:val="28"/>
          <w:u w:val="single"/>
        </w:rPr>
        <w:t>Requisiti di ammissione</w:t>
      </w:r>
    </w:p>
    <w:p w14:paraId="4E2F762E" w14:textId="77777777" w:rsidR="00B57A85" w:rsidRPr="001D3252" w:rsidRDefault="00B57A85" w:rsidP="00B57A85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7E4C16E4" w14:textId="0F264969" w:rsidR="00003DEE" w:rsidRDefault="00003DEE" w:rsidP="00B57A85">
      <w:pPr>
        <w:spacing w:after="0" w:line="240" w:lineRule="auto"/>
        <w:jc w:val="both"/>
        <w:rPr>
          <w:sz w:val="28"/>
          <w:szCs w:val="28"/>
        </w:rPr>
      </w:pPr>
      <w:r w:rsidRPr="001D3252">
        <w:rPr>
          <w:sz w:val="28"/>
          <w:szCs w:val="28"/>
        </w:rPr>
        <w:t xml:space="preserve">Iscrizione (almeno) al </w:t>
      </w:r>
      <w:r w:rsidR="003B6D3F">
        <w:rPr>
          <w:sz w:val="28"/>
          <w:szCs w:val="28"/>
          <w:u w:val="single"/>
        </w:rPr>
        <w:t>secondo</w:t>
      </w:r>
      <w:r w:rsidRPr="001D3252">
        <w:rPr>
          <w:sz w:val="28"/>
          <w:szCs w:val="28"/>
          <w:u w:val="single"/>
        </w:rPr>
        <w:t xml:space="preserve"> anno</w:t>
      </w:r>
      <w:r w:rsidRPr="001D3252">
        <w:rPr>
          <w:sz w:val="28"/>
          <w:szCs w:val="28"/>
        </w:rPr>
        <w:t xml:space="preserve"> del Corso di laurea magistrale in Giurisprudenza ovvero del Corso di laurea triennale in Scienze dei Servizi giuridici.</w:t>
      </w:r>
    </w:p>
    <w:p w14:paraId="56441620" w14:textId="77777777" w:rsidR="00B57A85" w:rsidRPr="001D3252" w:rsidRDefault="00B57A85" w:rsidP="00B57A85">
      <w:pPr>
        <w:spacing w:after="0" w:line="240" w:lineRule="auto"/>
        <w:jc w:val="both"/>
        <w:rPr>
          <w:sz w:val="28"/>
          <w:szCs w:val="28"/>
        </w:rPr>
      </w:pPr>
    </w:p>
    <w:p w14:paraId="4B7C3BD9" w14:textId="0D11BDD8" w:rsidR="00003DEE" w:rsidRDefault="00003DEE" w:rsidP="00B57A85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1D3252">
        <w:rPr>
          <w:b/>
          <w:sz w:val="28"/>
          <w:szCs w:val="28"/>
          <w:u w:val="single"/>
        </w:rPr>
        <w:t>Modalità di presentazione della domanda</w:t>
      </w:r>
    </w:p>
    <w:p w14:paraId="7CACB060" w14:textId="77777777" w:rsidR="00B57A85" w:rsidRPr="001D3252" w:rsidRDefault="00B57A85" w:rsidP="00B57A85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79E956D9" w14:textId="5F66E97C" w:rsidR="00071AEB" w:rsidRDefault="00003DEE" w:rsidP="00B57A85">
      <w:pPr>
        <w:spacing w:after="0" w:line="240" w:lineRule="auto"/>
        <w:jc w:val="both"/>
        <w:rPr>
          <w:sz w:val="28"/>
          <w:szCs w:val="28"/>
        </w:rPr>
      </w:pPr>
      <w:r w:rsidRPr="001D3252">
        <w:rPr>
          <w:sz w:val="28"/>
          <w:szCs w:val="28"/>
        </w:rPr>
        <w:t xml:space="preserve">Gli studenti interessati dovranno inviare, all’indirizzo </w:t>
      </w:r>
      <w:r w:rsidRPr="003B6D3F">
        <w:rPr>
          <w:sz w:val="28"/>
          <w:szCs w:val="28"/>
        </w:rPr>
        <w:t>e-mail</w:t>
      </w:r>
      <w:r w:rsidRPr="001D3252">
        <w:rPr>
          <w:sz w:val="28"/>
          <w:szCs w:val="28"/>
        </w:rPr>
        <w:t xml:space="preserve"> </w:t>
      </w:r>
      <w:r w:rsidR="003B6D3F" w:rsidRPr="003B6D3F">
        <w:rPr>
          <w:rFonts w:eastAsia="Times New Roman" w:cs="Arial"/>
          <w:b/>
          <w:i/>
          <w:sz w:val="28"/>
          <w:szCs w:val="28"/>
          <w:u w:val="single"/>
          <w:lang w:eastAsia="it-IT"/>
        </w:rPr>
        <w:t>bicoccajessup@gmail.com</w:t>
      </w:r>
      <w:r w:rsidR="00BC7D1D" w:rsidRPr="001D3252">
        <w:rPr>
          <w:rFonts w:eastAsia="Times New Roman" w:cs="Arial"/>
          <w:color w:val="000000"/>
          <w:sz w:val="28"/>
          <w:szCs w:val="28"/>
          <w:lang w:eastAsia="it-IT"/>
        </w:rPr>
        <w:t xml:space="preserve">, </w:t>
      </w:r>
      <w:r w:rsidRPr="000A4E1C">
        <w:rPr>
          <w:b/>
          <w:i/>
          <w:sz w:val="28"/>
          <w:szCs w:val="28"/>
        </w:rPr>
        <w:t xml:space="preserve">entro </w:t>
      </w:r>
      <w:r w:rsidR="005D1B3F">
        <w:rPr>
          <w:b/>
          <w:i/>
          <w:sz w:val="28"/>
          <w:szCs w:val="28"/>
        </w:rPr>
        <w:t>il 31 luglio 2020</w:t>
      </w:r>
      <w:r w:rsidRPr="001D3252">
        <w:rPr>
          <w:sz w:val="28"/>
          <w:szCs w:val="28"/>
        </w:rPr>
        <w:t xml:space="preserve">, la propria richiesta di </w:t>
      </w:r>
      <w:r w:rsidRPr="001D3252">
        <w:rPr>
          <w:sz w:val="28"/>
          <w:szCs w:val="28"/>
        </w:rPr>
        <w:lastRenderedPageBreak/>
        <w:t xml:space="preserve">partecipazione alla selezione della squadra, allegando autocertificazione (Esse3) che attesti l’anno di iscrizione, gli esami sostenuti e la relativa valutazione. In aggiunta, dal momento che la competizione sarà condotta </w:t>
      </w:r>
      <w:r w:rsidRPr="001D3252">
        <w:rPr>
          <w:b/>
          <w:sz w:val="28"/>
          <w:szCs w:val="28"/>
          <w:u w:val="single"/>
        </w:rPr>
        <w:t>interamente in lingua inglese</w:t>
      </w:r>
      <w:r w:rsidRPr="001D3252">
        <w:rPr>
          <w:sz w:val="28"/>
          <w:szCs w:val="28"/>
        </w:rPr>
        <w:t xml:space="preserve"> si raccomanda, </w:t>
      </w:r>
      <w:r w:rsidR="000F0674" w:rsidRPr="000F0674">
        <w:rPr>
          <w:sz w:val="28"/>
          <w:szCs w:val="28"/>
        </w:rPr>
        <w:t>ove non risulti ancora sostenuto l’esame di lingua inglese di ateneo</w:t>
      </w:r>
      <w:r w:rsidRPr="001D3252">
        <w:rPr>
          <w:sz w:val="28"/>
          <w:szCs w:val="28"/>
        </w:rPr>
        <w:t>, la allegazione di eventuale certificazione relativa alla conoscenza e padronanza della lingua inglese</w:t>
      </w:r>
      <w:r w:rsidR="000F0674">
        <w:rPr>
          <w:sz w:val="28"/>
          <w:szCs w:val="28"/>
        </w:rPr>
        <w:t xml:space="preserve"> </w:t>
      </w:r>
      <w:r w:rsidR="000F0674" w:rsidRPr="000F0674">
        <w:rPr>
          <w:sz w:val="28"/>
          <w:szCs w:val="28"/>
        </w:rPr>
        <w:t xml:space="preserve">(livello </w:t>
      </w:r>
      <w:r w:rsidR="003B6D3F">
        <w:rPr>
          <w:sz w:val="28"/>
          <w:szCs w:val="28"/>
        </w:rPr>
        <w:t xml:space="preserve">minimo </w:t>
      </w:r>
      <w:r w:rsidR="000F0674" w:rsidRPr="000F0674">
        <w:rPr>
          <w:sz w:val="28"/>
          <w:szCs w:val="28"/>
        </w:rPr>
        <w:t>richiesto: B1)</w:t>
      </w:r>
      <w:r w:rsidR="00B57A85">
        <w:rPr>
          <w:sz w:val="28"/>
          <w:szCs w:val="28"/>
        </w:rPr>
        <w:t>.</w:t>
      </w:r>
      <w:r w:rsidR="00711C1C">
        <w:rPr>
          <w:sz w:val="28"/>
          <w:szCs w:val="28"/>
        </w:rPr>
        <w:t xml:space="preserve"> In aggiunta, i candidati dovranno allegare una </w:t>
      </w:r>
      <w:r w:rsidR="00711C1C" w:rsidRPr="00711C1C">
        <w:rPr>
          <w:b/>
          <w:sz w:val="28"/>
          <w:szCs w:val="28"/>
          <w:u w:val="single"/>
        </w:rPr>
        <w:t>lettera motivazionale in lingua inglese dalla lunghezza massima di 1000 parole</w:t>
      </w:r>
      <w:r w:rsidR="00711C1C">
        <w:rPr>
          <w:sz w:val="28"/>
          <w:szCs w:val="28"/>
        </w:rPr>
        <w:t xml:space="preserve">. </w:t>
      </w:r>
    </w:p>
    <w:p w14:paraId="373DAC60" w14:textId="77777777" w:rsidR="00B57A85" w:rsidRPr="001D3252" w:rsidRDefault="00B57A85" w:rsidP="00B57A85">
      <w:pPr>
        <w:spacing w:after="0" w:line="240" w:lineRule="auto"/>
        <w:jc w:val="both"/>
        <w:rPr>
          <w:sz w:val="28"/>
          <w:szCs w:val="28"/>
        </w:rPr>
      </w:pPr>
    </w:p>
    <w:p w14:paraId="35CC26E2" w14:textId="540AA59B" w:rsidR="00003DEE" w:rsidRDefault="00003DEE" w:rsidP="00B57A85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1D3252">
        <w:rPr>
          <w:b/>
          <w:sz w:val="28"/>
          <w:szCs w:val="28"/>
          <w:u w:val="single"/>
        </w:rPr>
        <w:t>Colloquio</w:t>
      </w:r>
    </w:p>
    <w:p w14:paraId="37801722" w14:textId="77777777" w:rsidR="00B57A85" w:rsidRPr="001D3252" w:rsidRDefault="00B57A85" w:rsidP="00B57A85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73FC8770" w14:textId="7797D4AF" w:rsidR="00003DEE" w:rsidRDefault="00003DEE" w:rsidP="00B57A85">
      <w:pPr>
        <w:spacing w:after="0" w:line="240" w:lineRule="auto"/>
        <w:jc w:val="both"/>
        <w:rPr>
          <w:sz w:val="28"/>
          <w:szCs w:val="28"/>
        </w:rPr>
      </w:pPr>
      <w:r w:rsidRPr="001D3252">
        <w:rPr>
          <w:sz w:val="28"/>
          <w:szCs w:val="28"/>
        </w:rPr>
        <w:t xml:space="preserve">I candidati </w:t>
      </w:r>
      <w:r w:rsidR="005D1B3F">
        <w:rPr>
          <w:sz w:val="28"/>
          <w:szCs w:val="28"/>
        </w:rPr>
        <w:t>saranno</w:t>
      </w:r>
      <w:r w:rsidRPr="001D3252">
        <w:rPr>
          <w:sz w:val="28"/>
          <w:szCs w:val="28"/>
        </w:rPr>
        <w:t xml:space="preserve"> chiamati a sostenere un </w:t>
      </w:r>
      <w:r w:rsidRPr="00711C1C">
        <w:rPr>
          <w:b/>
          <w:sz w:val="28"/>
          <w:szCs w:val="28"/>
        </w:rPr>
        <w:t>colloquio</w:t>
      </w:r>
      <w:r w:rsidR="00711C1C" w:rsidRPr="00711C1C">
        <w:rPr>
          <w:b/>
          <w:sz w:val="28"/>
          <w:szCs w:val="28"/>
        </w:rPr>
        <w:t xml:space="preserve"> telematico</w:t>
      </w:r>
      <w:r w:rsidR="00711C1C">
        <w:rPr>
          <w:sz w:val="28"/>
          <w:szCs w:val="28"/>
        </w:rPr>
        <w:t xml:space="preserve"> </w:t>
      </w:r>
      <w:r w:rsidR="00711C1C" w:rsidRPr="00711C1C">
        <w:rPr>
          <w:b/>
          <w:sz w:val="28"/>
          <w:szCs w:val="28"/>
          <w:u w:val="single"/>
        </w:rPr>
        <w:t>appositamente organizzato nell’ultima settimana di agosto 2020</w:t>
      </w:r>
      <w:r w:rsidR="00711C1C">
        <w:rPr>
          <w:sz w:val="28"/>
          <w:szCs w:val="28"/>
        </w:rPr>
        <w:t xml:space="preserve"> (24-28 agosto). I candidati saranno debitamente informati via mail circa il giorno e la data precisi il 31 luglio 2020, in seguito alla chiusura del tempo previsto per presentare la domanda. La commissione di valutazione sarà composta</w:t>
      </w:r>
      <w:r w:rsidRPr="009B5517">
        <w:rPr>
          <w:sz w:val="28"/>
          <w:szCs w:val="28"/>
        </w:rPr>
        <w:t xml:space="preserve"> </w:t>
      </w:r>
      <w:r w:rsidRPr="001D3252">
        <w:rPr>
          <w:sz w:val="28"/>
          <w:szCs w:val="28"/>
        </w:rPr>
        <w:t>dal</w:t>
      </w:r>
      <w:r w:rsidR="003B6D3F">
        <w:rPr>
          <w:sz w:val="28"/>
          <w:szCs w:val="28"/>
        </w:rPr>
        <w:t>la</w:t>
      </w:r>
      <w:r w:rsidRPr="001D3252">
        <w:rPr>
          <w:sz w:val="28"/>
          <w:szCs w:val="28"/>
        </w:rPr>
        <w:t xml:space="preserve"> </w:t>
      </w:r>
      <w:r w:rsidR="003B6D3F">
        <w:rPr>
          <w:sz w:val="28"/>
          <w:szCs w:val="28"/>
        </w:rPr>
        <w:t>prof.ssa</w:t>
      </w:r>
      <w:r w:rsidRPr="001D3252">
        <w:rPr>
          <w:sz w:val="28"/>
          <w:szCs w:val="28"/>
        </w:rPr>
        <w:t xml:space="preserve"> </w:t>
      </w:r>
      <w:proofErr w:type="spellStart"/>
      <w:r w:rsidR="003B6D3F">
        <w:rPr>
          <w:sz w:val="28"/>
          <w:szCs w:val="28"/>
        </w:rPr>
        <w:t>Irini</w:t>
      </w:r>
      <w:proofErr w:type="spellEnd"/>
      <w:r w:rsidR="003B6D3F">
        <w:rPr>
          <w:sz w:val="28"/>
          <w:szCs w:val="28"/>
        </w:rPr>
        <w:t xml:space="preserve"> </w:t>
      </w:r>
      <w:proofErr w:type="spellStart"/>
      <w:r w:rsidR="003B6D3F">
        <w:rPr>
          <w:sz w:val="28"/>
          <w:szCs w:val="28"/>
        </w:rPr>
        <w:t>Papanicolopulu</w:t>
      </w:r>
      <w:proofErr w:type="spellEnd"/>
      <w:r w:rsidR="003B6D3F">
        <w:rPr>
          <w:sz w:val="28"/>
          <w:szCs w:val="28"/>
        </w:rPr>
        <w:t xml:space="preserve">, dalla dott.ssa Alice </w:t>
      </w:r>
      <w:proofErr w:type="spellStart"/>
      <w:r w:rsidR="003B6D3F">
        <w:rPr>
          <w:sz w:val="28"/>
          <w:szCs w:val="28"/>
        </w:rPr>
        <w:t>Ollino</w:t>
      </w:r>
      <w:proofErr w:type="spellEnd"/>
      <w:r w:rsidRPr="001D3252">
        <w:rPr>
          <w:sz w:val="28"/>
          <w:szCs w:val="28"/>
        </w:rPr>
        <w:t xml:space="preserve"> </w:t>
      </w:r>
      <w:r w:rsidR="003B6D3F">
        <w:rPr>
          <w:sz w:val="28"/>
          <w:szCs w:val="28"/>
        </w:rPr>
        <w:t xml:space="preserve">e dal dottor Daniele </w:t>
      </w:r>
      <w:proofErr w:type="spellStart"/>
      <w:r w:rsidR="003B6D3F">
        <w:rPr>
          <w:sz w:val="28"/>
          <w:szCs w:val="28"/>
        </w:rPr>
        <w:t>Mandrioli</w:t>
      </w:r>
      <w:proofErr w:type="spellEnd"/>
      <w:r w:rsidR="003B6D3F">
        <w:rPr>
          <w:sz w:val="28"/>
          <w:szCs w:val="28"/>
        </w:rPr>
        <w:t xml:space="preserve">. Si tratta di un colloquio conoscitivo, in cui verranno accertate </w:t>
      </w:r>
      <w:r w:rsidR="00F02A3C">
        <w:rPr>
          <w:sz w:val="28"/>
          <w:szCs w:val="28"/>
        </w:rPr>
        <w:t>l</w:t>
      </w:r>
      <w:r w:rsidR="003B6D3F">
        <w:rPr>
          <w:sz w:val="28"/>
          <w:szCs w:val="28"/>
        </w:rPr>
        <w:t xml:space="preserve">a conoscenza dell’inglese e la capacità di ragionamento giuridico dei candidati. Pur non essendo necessariamente richiesto di aver sostenuto l’esame di diritto internazionale, </w:t>
      </w:r>
      <w:r w:rsidR="004465FF">
        <w:rPr>
          <w:sz w:val="28"/>
          <w:szCs w:val="28"/>
        </w:rPr>
        <w:t>una buona conoscenza delle materie internazionalistiche verrà presa in considerazione come criterio di valutazione.</w:t>
      </w:r>
      <w:bookmarkStart w:id="0" w:name="_GoBack"/>
      <w:bookmarkEnd w:id="0"/>
    </w:p>
    <w:p w14:paraId="0D903602" w14:textId="77777777" w:rsidR="00B57A85" w:rsidRPr="001D3252" w:rsidRDefault="00B57A85" w:rsidP="00B57A85">
      <w:pPr>
        <w:spacing w:after="0" w:line="240" w:lineRule="auto"/>
        <w:jc w:val="both"/>
        <w:rPr>
          <w:sz w:val="28"/>
          <w:szCs w:val="28"/>
        </w:rPr>
      </w:pPr>
    </w:p>
    <w:p w14:paraId="39E4BDA3" w14:textId="7074B547" w:rsidR="00003DEE" w:rsidRDefault="00003DEE" w:rsidP="00B57A85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1D3252">
        <w:rPr>
          <w:b/>
          <w:sz w:val="28"/>
          <w:szCs w:val="28"/>
          <w:u w:val="single"/>
        </w:rPr>
        <w:t>Selezione dei candidati e graduatoria finale</w:t>
      </w:r>
    </w:p>
    <w:p w14:paraId="485B5ABB" w14:textId="77777777" w:rsidR="00B57A85" w:rsidRPr="001D3252" w:rsidRDefault="00B57A85" w:rsidP="00B57A85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79659E9B" w14:textId="77777777" w:rsidR="00003DEE" w:rsidRPr="001D3252" w:rsidRDefault="00003DEE" w:rsidP="00B57A85">
      <w:pPr>
        <w:pStyle w:val="Paragrafoelenco"/>
        <w:spacing w:after="0" w:line="240" w:lineRule="auto"/>
        <w:ind w:left="0"/>
        <w:jc w:val="both"/>
        <w:rPr>
          <w:sz w:val="28"/>
          <w:szCs w:val="28"/>
        </w:rPr>
      </w:pPr>
    </w:p>
    <w:p w14:paraId="4A829173" w14:textId="3FF8235E" w:rsidR="00003DEE" w:rsidRPr="001D3252" w:rsidRDefault="00711C1C" w:rsidP="00B57A85">
      <w:pPr>
        <w:pStyle w:val="Paragrafoelenco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In seguito alla conclusione dei colloqui, verrà</w:t>
      </w:r>
      <w:r w:rsidR="00003DEE" w:rsidRPr="001D3252">
        <w:rPr>
          <w:sz w:val="28"/>
          <w:szCs w:val="28"/>
        </w:rPr>
        <w:t xml:space="preserve"> stilata una graduatoria finale dei candidati, debitamente pubblicizzata tramite il sito di Dipartimento: gli studenti nelle prime </w:t>
      </w:r>
      <w:r w:rsidR="004465FF">
        <w:rPr>
          <w:b/>
          <w:sz w:val="28"/>
          <w:szCs w:val="28"/>
        </w:rPr>
        <w:t>5</w:t>
      </w:r>
      <w:r w:rsidR="00003DEE" w:rsidRPr="001D3252">
        <w:rPr>
          <w:b/>
          <w:sz w:val="28"/>
          <w:szCs w:val="28"/>
        </w:rPr>
        <w:t xml:space="preserve"> posizioni</w:t>
      </w:r>
      <w:r w:rsidR="00003DEE" w:rsidRPr="001D3252">
        <w:rPr>
          <w:sz w:val="28"/>
          <w:szCs w:val="28"/>
        </w:rPr>
        <w:t xml:space="preserve"> risultano definitivamente ammessi quali componenti ufficiali del </w:t>
      </w:r>
      <w:r w:rsidR="00003DEE" w:rsidRPr="001D3252">
        <w:rPr>
          <w:i/>
          <w:sz w:val="28"/>
          <w:szCs w:val="28"/>
        </w:rPr>
        <w:t>team</w:t>
      </w:r>
      <w:r w:rsidR="00003DEE" w:rsidRPr="001D3252">
        <w:rPr>
          <w:sz w:val="28"/>
          <w:szCs w:val="28"/>
        </w:rPr>
        <w:t xml:space="preserve"> Bicocca. </w:t>
      </w:r>
    </w:p>
    <w:p w14:paraId="0E12CD69" w14:textId="77777777" w:rsidR="00003DEE" w:rsidRPr="001D3252" w:rsidRDefault="00003DEE" w:rsidP="00B57A85">
      <w:pPr>
        <w:pStyle w:val="Paragrafoelenco"/>
        <w:spacing w:after="0" w:line="240" w:lineRule="auto"/>
        <w:ind w:left="0"/>
        <w:jc w:val="both"/>
        <w:rPr>
          <w:sz w:val="28"/>
          <w:szCs w:val="28"/>
        </w:rPr>
      </w:pPr>
    </w:p>
    <w:p w14:paraId="0DBB9130" w14:textId="77777777" w:rsidR="00003DEE" w:rsidRPr="001D3252" w:rsidRDefault="00003DEE" w:rsidP="00B57A85">
      <w:pPr>
        <w:pStyle w:val="Paragrafoelenco"/>
        <w:spacing w:after="0" w:line="240" w:lineRule="auto"/>
        <w:ind w:left="0"/>
        <w:jc w:val="center"/>
        <w:rPr>
          <w:b/>
          <w:sz w:val="28"/>
          <w:szCs w:val="28"/>
        </w:rPr>
      </w:pPr>
      <w:r w:rsidRPr="001D3252">
        <w:rPr>
          <w:b/>
          <w:sz w:val="28"/>
          <w:szCs w:val="28"/>
        </w:rPr>
        <w:t>*  *  *</w:t>
      </w:r>
    </w:p>
    <w:p w14:paraId="572BFFD4" w14:textId="6063EF05" w:rsidR="00003DEE" w:rsidRDefault="00003DEE" w:rsidP="00B57A85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it-IT"/>
        </w:rPr>
      </w:pPr>
      <w:r w:rsidRPr="001D3252">
        <w:rPr>
          <w:sz w:val="28"/>
          <w:szCs w:val="28"/>
        </w:rPr>
        <w:t xml:space="preserve">Per ogni informazione contattare </w:t>
      </w:r>
      <w:r w:rsidR="004465FF">
        <w:rPr>
          <w:sz w:val="28"/>
          <w:szCs w:val="28"/>
        </w:rPr>
        <w:t xml:space="preserve">la prof.ssa </w:t>
      </w:r>
      <w:proofErr w:type="spellStart"/>
      <w:r w:rsidR="004465FF">
        <w:rPr>
          <w:sz w:val="28"/>
          <w:szCs w:val="28"/>
        </w:rPr>
        <w:t>Irini</w:t>
      </w:r>
      <w:proofErr w:type="spellEnd"/>
      <w:r w:rsidR="004465FF">
        <w:rPr>
          <w:sz w:val="28"/>
          <w:szCs w:val="28"/>
        </w:rPr>
        <w:t xml:space="preserve"> </w:t>
      </w:r>
      <w:proofErr w:type="spellStart"/>
      <w:r w:rsidR="004465FF">
        <w:rPr>
          <w:sz w:val="28"/>
          <w:szCs w:val="28"/>
        </w:rPr>
        <w:t>Papanicolopulu</w:t>
      </w:r>
      <w:proofErr w:type="spellEnd"/>
      <w:r w:rsidRPr="001D3252">
        <w:rPr>
          <w:sz w:val="28"/>
          <w:szCs w:val="28"/>
        </w:rPr>
        <w:t xml:space="preserve"> al seguente indirizzo </w:t>
      </w:r>
      <w:hyperlink r:id="rId14" w:history="1">
        <w:r w:rsidR="004465FF" w:rsidRPr="00BB7987">
          <w:rPr>
            <w:rStyle w:val="Collegamentoipertestuale"/>
            <w:rFonts w:eastAsia="Times New Roman" w:cs="Arial"/>
            <w:sz w:val="28"/>
            <w:szCs w:val="28"/>
            <w:lang w:eastAsia="it-IT"/>
          </w:rPr>
          <w:t>bicoccajessup@gmail.com</w:t>
        </w:r>
      </w:hyperlink>
      <w:r w:rsidR="00BC7D1D" w:rsidRPr="001D3252">
        <w:rPr>
          <w:rFonts w:eastAsia="Times New Roman" w:cs="Arial"/>
          <w:color w:val="000000"/>
          <w:sz w:val="28"/>
          <w:szCs w:val="28"/>
          <w:lang w:eastAsia="it-IT"/>
        </w:rPr>
        <w:t xml:space="preserve"> </w:t>
      </w:r>
    </w:p>
    <w:p w14:paraId="59189FF6" w14:textId="77777777" w:rsidR="000A4E1C" w:rsidRPr="001D3252" w:rsidRDefault="000A4E1C" w:rsidP="00B57A85">
      <w:pPr>
        <w:spacing w:after="0" w:line="240" w:lineRule="auto"/>
        <w:jc w:val="both"/>
        <w:rPr>
          <w:sz w:val="28"/>
          <w:szCs w:val="28"/>
        </w:rPr>
      </w:pPr>
    </w:p>
    <w:sectPr w:rsidR="000A4E1C" w:rsidRPr="001D3252" w:rsidSect="00B57A8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993" w:right="1134" w:bottom="85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500B4" w14:textId="77777777" w:rsidR="00344A67" w:rsidRDefault="00344A67" w:rsidP="00EF7105">
      <w:pPr>
        <w:spacing w:after="0" w:line="240" w:lineRule="auto"/>
      </w:pPr>
      <w:r>
        <w:separator/>
      </w:r>
    </w:p>
  </w:endnote>
  <w:endnote w:type="continuationSeparator" w:id="0">
    <w:p w14:paraId="6EE516F9" w14:textId="77777777" w:rsidR="00344A67" w:rsidRDefault="00344A67" w:rsidP="00EF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Condensed">
    <w:altName w:val="Arial"/>
    <w:charset w:val="00"/>
    <w:family w:val="moder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17342" w14:textId="77777777" w:rsidR="00EF7105" w:rsidRDefault="00EF710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77F2D" w14:textId="77777777" w:rsidR="00EF7105" w:rsidRDefault="00EF710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58420" w14:textId="77777777" w:rsidR="00EF7105" w:rsidRDefault="00EF71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F8921" w14:textId="77777777" w:rsidR="00344A67" w:rsidRDefault="00344A67" w:rsidP="00EF7105">
      <w:pPr>
        <w:spacing w:after="0" w:line="240" w:lineRule="auto"/>
      </w:pPr>
      <w:r>
        <w:separator/>
      </w:r>
    </w:p>
  </w:footnote>
  <w:footnote w:type="continuationSeparator" w:id="0">
    <w:p w14:paraId="04A204B2" w14:textId="77777777" w:rsidR="00344A67" w:rsidRDefault="00344A67" w:rsidP="00EF7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4F5AF" w14:textId="0D4DC06E" w:rsidR="00EF7105" w:rsidRDefault="00EF710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6CB95" w14:textId="7ADBE8EA" w:rsidR="00EF7105" w:rsidRDefault="00EF710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93DA2" w14:textId="309CE018" w:rsidR="00EF7105" w:rsidRDefault="00EF710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E520B"/>
    <w:multiLevelType w:val="hybridMultilevel"/>
    <w:tmpl w:val="E812A0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0145D3"/>
    <w:multiLevelType w:val="hybridMultilevel"/>
    <w:tmpl w:val="094E6256"/>
    <w:lvl w:ilvl="0" w:tplc="36B8A1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060AD"/>
    <w:multiLevelType w:val="hybridMultilevel"/>
    <w:tmpl w:val="3AD20AA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>
    <w:nsid w:val="487D23C9"/>
    <w:multiLevelType w:val="hybridMultilevel"/>
    <w:tmpl w:val="0944C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36089D"/>
    <w:multiLevelType w:val="hybridMultilevel"/>
    <w:tmpl w:val="4DBA6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105"/>
    <w:rsid w:val="00003DEE"/>
    <w:rsid w:val="00051DD8"/>
    <w:rsid w:val="00071AEB"/>
    <w:rsid w:val="000A4E1C"/>
    <w:rsid w:val="000F0674"/>
    <w:rsid w:val="0017260A"/>
    <w:rsid w:val="00185FD8"/>
    <w:rsid w:val="001A3BF8"/>
    <w:rsid w:val="001B3D12"/>
    <w:rsid w:val="001D3252"/>
    <w:rsid w:val="001E3D32"/>
    <w:rsid w:val="002475BC"/>
    <w:rsid w:val="002567B6"/>
    <w:rsid w:val="00263994"/>
    <w:rsid w:val="0026739A"/>
    <w:rsid w:val="00276E0D"/>
    <w:rsid w:val="00315231"/>
    <w:rsid w:val="00344A67"/>
    <w:rsid w:val="003A7EB3"/>
    <w:rsid w:val="003B6D3F"/>
    <w:rsid w:val="003D5BBC"/>
    <w:rsid w:val="003F6AD4"/>
    <w:rsid w:val="004465FF"/>
    <w:rsid w:val="00503770"/>
    <w:rsid w:val="00503958"/>
    <w:rsid w:val="00581E90"/>
    <w:rsid w:val="005A6BAF"/>
    <w:rsid w:val="005C6AB1"/>
    <w:rsid w:val="005D1B3F"/>
    <w:rsid w:val="005F5871"/>
    <w:rsid w:val="00626694"/>
    <w:rsid w:val="00640532"/>
    <w:rsid w:val="0069653C"/>
    <w:rsid w:val="006A6522"/>
    <w:rsid w:val="006A7BCA"/>
    <w:rsid w:val="006B5DAD"/>
    <w:rsid w:val="00711C1C"/>
    <w:rsid w:val="007B4E6B"/>
    <w:rsid w:val="007C1EC9"/>
    <w:rsid w:val="00832E40"/>
    <w:rsid w:val="00856705"/>
    <w:rsid w:val="008C4269"/>
    <w:rsid w:val="00903763"/>
    <w:rsid w:val="00934236"/>
    <w:rsid w:val="00966366"/>
    <w:rsid w:val="00997C80"/>
    <w:rsid w:val="009B5517"/>
    <w:rsid w:val="009F3630"/>
    <w:rsid w:val="00A0755F"/>
    <w:rsid w:val="00A82840"/>
    <w:rsid w:val="00B06141"/>
    <w:rsid w:val="00B57A85"/>
    <w:rsid w:val="00BC2B8C"/>
    <w:rsid w:val="00BC7D1D"/>
    <w:rsid w:val="00BF5851"/>
    <w:rsid w:val="00CC36B7"/>
    <w:rsid w:val="00D32310"/>
    <w:rsid w:val="00D6245B"/>
    <w:rsid w:val="00D66112"/>
    <w:rsid w:val="00D93EE5"/>
    <w:rsid w:val="00DE30D5"/>
    <w:rsid w:val="00E42826"/>
    <w:rsid w:val="00EE451E"/>
    <w:rsid w:val="00EF7105"/>
    <w:rsid w:val="00F02A3C"/>
    <w:rsid w:val="00F045D4"/>
    <w:rsid w:val="00FC19D3"/>
    <w:rsid w:val="00FE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12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71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71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7105"/>
  </w:style>
  <w:style w:type="paragraph" w:styleId="Pidipagina">
    <w:name w:val="footer"/>
    <w:basedOn w:val="Normale"/>
    <w:link w:val="PidipaginaCarattere"/>
    <w:uiPriority w:val="99"/>
    <w:unhideWhenUsed/>
    <w:rsid w:val="00EF71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7105"/>
  </w:style>
  <w:style w:type="character" w:styleId="Collegamentoipertestuale">
    <w:name w:val="Hyperlink"/>
    <w:basedOn w:val="Carpredefinitoparagrafo"/>
    <w:uiPriority w:val="99"/>
    <w:unhideWhenUsed/>
    <w:rsid w:val="00EF710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F7105"/>
    <w:pPr>
      <w:spacing w:after="200" w:line="276" w:lineRule="auto"/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E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5C6A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5C6AB1"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567B6"/>
    <w:pPr>
      <w:widowControl w:val="0"/>
      <w:spacing w:after="0" w:line="240" w:lineRule="auto"/>
      <w:ind w:left="861"/>
    </w:pPr>
    <w:rPr>
      <w:rFonts w:ascii="Helvetica Condensed" w:eastAsia="Helvetica Condensed" w:hAnsi="Helvetica Condensed"/>
      <w:sz w:val="32"/>
      <w:szCs w:val="32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567B6"/>
    <w:rPr>
      <w:rFonts w:ascii="Helvetica Condensed" w:eastAsia="Helvetica Condensed" w:hAnsi="Helvetica Condensed"/>
      <w:sz w:val="32"/>
      <w:szCs w:val="32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567B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5517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A4E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A4E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A4E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71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71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7105"/>
  </w:style>
  <w:style w:type="paragraph" w:styleId="Pidipagina">
    <w:name w:val="footer"/>
    <w:basedOn w:val="Normale"/>
    <w:link w:val="PidipaginaCarattere"/>
    <w:uiPriority w:val="99"/>
    <w:unhideWhenUsed/>
    <w:rsid w:val="00EF71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7105"/>
  </w:style>
  <w:style w:type="character" w:styleId="Collegamentoipertestuale">
    <w:name w:val="Hyperlink"/>
    <w:basedOn w:val="Carpredefinitoparagrafo"/>
    <w:uiPriority w:val="99"/>
    <w:unhideWhenUsed/>
    <w:rsid w:val="00EF710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F7105"/>
    <w:pPr>
      <w:spacing w:after="200" w:line="276" w:lineRule="auto"/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E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5C6A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5C6AB1"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567B6"/>
    <w:pPr>
      <w:widowControl w:val="0"/>
      <w:spacing w:after="0" w:line="240" w:lineRule="auto"/>
      <w:ind w:left="861"/>
    </w:pPr>
    <w:rPr>
      <w:rFonts w:ascii="Helvetica Condensed" w:eastAsia="Helvetica Condensed" w:hAnsi="Helvetica Condensed"/>
      <w:sz w:val="32"/>
      <w:szCs w:val="32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567B6"/>
    <w:rPr>
      <w:rFonts w:ascii="Helvetica Condensed" w:eastAsia="Helvetica Condensed" w:hAnsi="Helvetica Condensed"/>
      <w:sz w:val="32"/>
      <w:szCs w:val="32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567B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5517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A4E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A4E1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A4E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97558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10" w:color="0000FF"/>
            <w:bottom w:val="none" w:sz="0" w:space="0" w:color="auto"/>
            <w:right w:val="none" w:sz="0" w:space="0" w:color="auto"/>
          </w:divBdr>
          <w:divsChild>
            <w:div w:id="905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7158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10" w:color="0000FF"/>
            <w:bottom w:val="none" w:sz="0" w:space="0" w:color="auto"/>
            <w:right w:val="none" w:sz="0" w:space="0" w:color="auto"/>
          </w:divBdr>
          <w:divsChild>
            <w:div w:id="15380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ilsa.org/jessuphom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icoccajessup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D3377-4577-48E3-87BA-57A22523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Henke, Albert (L&amp;DR-MIL)</dc:creator>
  <cp:keywords/>
  <dc:description/>
  <cp:lastModifiedBy>daniele</cp:lastModifiedBy>
  <cp:revision>16</cp:revision>
  <dcterms:created xsi:type="dcterms:W3CDTF">2018-06-20T08:48:00Z</dcterms:created>
  <dcterms:modified xsi:type="dcterms:W3CDTF">2020-06-28T12:35:00Z</dcterms:modified>
</cp:coreProperties>
</file>