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6266" w14:textId="3C2C57E2" w:rsidR="003A7EB3" w:rsidRDefault="00B57A85" w:rsidP="003A7EB3">
      <w:pPr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754584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052AF4" wp14:editId="26693869">
            <wp:simplePos x="0" y="0"/>
            <wp:positionH relativeFrom="column">
              <wp:posOffset>845820</wp:posOffset>
            </wp:positionH>
            <wp:positionV relativeFrom="paragraph">
              <wp:posOffset>-134620</wp:posOffset>
            </wp:positionV>
            <wp:extent cx="1524000" cy="1638300"/>
            <wp:effectExtent l="0" t="0" r="0" b="0"/>
            <wp:wrapNone/>
            <wp:docPr id="5" name="Immagin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EB3">
        <w:rPr>
          <w:noProof/>
          <w:lang w:eastAsia="it-IT"/>
        </w:rPr>
        <w:t xml:space="preserve">                                                                       </w:t>
      </w:r>
    </w:p>
    <w:p w14:paraId="0A81B182" w14:textId="77777777" w:rsidR="003A7EB3" w:rsidRPr="008751D4" w:rsidRDefault="003A7EB3" w:rsidP="003A7EB3">
      <w:pPr>
        <w:spacing w:after="0" w:line="240" w:lineRule="auto"/>
        <w:ind w:left="708" w:firstLine="708"/>
        <w:rPr>
          <w:rFonts w:ascii="Garamond" w:hAnsi="Garamond"/>
          <w:b/>
          <w:sz w:val="16"/>
          <w:szCs w:val="16"/>
        </w:rPr>
      </w:pPr>
      <w:r w:rsidRPr="008751D4">
        <w:rPr>
          <w:rFonts w:ascii="Garamond" w:hAnsi="Garamond"/>
          <w:b/>
          <w:sz w:val="16"/>
          <w:szCs w:val="16"/>
        </w:rPr>
        <w:t>Dipartimento di Giurisprudenza</w:t>
      </w:r>
    </w:p>
    <w:p w14:paraId="4C330E4B" w14:textId="53B11DAD" w:rsidR="003A7EB3" w:rsidRDefault="003A7EB3" w:rsidP="003A7EB3">
      <w:pPr>
        <w:spacing w:after="0" w:line="240" w:lineRule="auto"/>
        <w:jc w:val="center"/>
        <w:rPr>
          <w:rFonts w:ascii="Garamond" w:hAnsi="Garamond"/>
          <w:b/>
          <w:sz w:val="34"/>
          <w:szCs w:val="34"/>
          <w:u w:val="single"/>
        </w:rPr>
      </w:pPr>
    </w:p>
    <w:p w14:paraId="3F477C68" w14:textId="799D8629" w:rsidR="00C26B74" w:rsidRPr="00820DCA" w:rsidRDefault="00C26B74" w:rsidP="003A7EB3">
      <w:pPr>
        <w:spacing w:after="0" w:line="240" w:lineRule="auto"/>
        <w:jc w:val="center"/>
        <w:rPr>
          <w:rFonts w:ascii="Roboto" w:hAnsi="Roboto"/>
          <w:color w:val="999999"/>
          <w:sz w:val="49"/>
          <w:szCs w:val="49"/>
          <w:shd w:val="clear" w:color="auto" w:fill="FFFFFF"/>
        </w:rPr>
      </w:pPr>
      <w:r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 xml:space="preserve">                             </w:t>
      </w:r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>Frankfurt Investment</w:t>
      </w:r>
    </w:p>
    <w:p w14:paraId="4CCC6138" w14:textId="3383B735" w:rsidR="00B57A85" w:rsidRPr="00820DCA" w:rsidRDefault="00C26B74" w:rsidP="003A7EB3">
      <w:pPr>
        <w:spacing w:after="0" w:line="240" w:lineRule="auto"/>
        <w:jc w:val="center"/>
        <w:rPr>
          <w:rFonts w:ascii="Garamond" w:hAnsi="Garamond"/>
          <w:b/>
          <w:sz w:val="34"/>
          <w:szCs w:val="34"/>
          <w:u w:val="single"/>
        </w:rPr>
      </w:pPr>
      <w:r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 xml:space="preserve">                            </w:t>
      </w:r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 xml:space="preserve"> </w:t>
      </w:r>
      <w:proofErr w:type="spellStart"/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>Arbitration</w:t>
      </w:r>
      <w:proofErr w:type="spellEnd"/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 xml:space="preserve"> </w:t>
      </w:r>
      <w:proofErr w:type="spellStart"/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>Moot</w:t>
      </w:r>
      <w:proofErr w:type="spellEnd"/>
      <w:r w:rsidR="000568C4" w:rsidRPr="00820DCA">
        <w:rPr>
          <w:rFonts w:ascii="Roboto" w:hAnsi="Roboto"/>
          <w:color w:val="999999"/>
          <w:sz w:val="49"/>
          <w:szCs w:val="49"/>
          <w:shd w:val="clear" w:color="auto" w:fill="FFFFFF"/>
        </w:rPr>
        <w:t xml:space="preserve"> Court</w:t>
      </w:r>
    </w:p>
    <w:p w14:paraId="53ED7493" w14:textId="579E16D9" w:rsidR="00B57A85" w:rsidRPr="00820DCA" w:rsidRDefault="00B57A85" w:rsidP="00C26B74">
      <w:pPr>
        <w:spacing w:after="0" w:line="240" w:lineRule="auto"/>
        <w:rPr>
          <w:rFonts w:ascii="Garamond" w:hAnsi="Garamond"/>
          <w:b/>
          <w:sz w:val="34"/>
          <w:szCs w:val="34"/>
          <w:u w:val="single"/>
        </w:rPr>
      </w:pPr>
    </w:p>
    <w:p w14:paraId="66DF6ECD" w14:textId="646CCD25" w:rsidR="00B57A85" w:rsidRDefault="00B57A85" w:rsidP="00B57A85">
      <w:pPr>
        <w:spacing w:after="0" w:line="240" w:lineRule="auto"/>
        <w:ind w:left="1416"/>
        <w:rPr>
          <w:rFonts w:asciiTheme="majorHAnsi" w:hAnsiTheme="majorHAnsi"/>
          <w:sz w:val="17"/>
          <w:szCs w:val="17"/>
        </w:rPr>
      </w:pPr>
      <w:r w:rsidRPr="00B57A85">
        <w:rPr>
          <w:rFonts w:asciiTheme="majorHAnsi" w:hAnsiTheme="majorHAnsi"/>
          <w:sz w:val="17"/>
          <w:szCs w:val="17"/>
        </w:rPr>
        <w:t>Dipartimento di Giurisprudenza</w:t>
      </w:r>
    </w:p>
    <w:p w14:paraId="3D06F176" w14:textId="77777777" w:rsidR="00B57A85" w:rsidRPr="00B57A85" w:rsidRDefault="00B57A85" w:rsidP="00B57A85">
      <w:pPr>
        <w:spacing w:after="0" w:line="240" w:lineRule="auto"/>
        <w:ind w:left="1416"/>
        <w:rPr>
          <w:rFonts w:asciiTheme="majorHAnsi" w:hAnsiTheme="majorHAnsi"/>
          <w:sz w:val="17"/>
          <w:szCs w:val="17"/>
        </w:rPr>
      </w:pPr>
    </w:p>
    <w:p w14:paraId="4D3C5F5E" w14:textId="77777777" w:rsidR="00626694" w:rsidRPr="000F0674" w:rsidRDefault="00263994" w:rsidP="00263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0F0674">
        <w:rPr>
          <w:rFonts w:ascii="Calibri-Bold" w:hAnsi="Calibri-Bold" w:cs="Calibri-Bold"/>
          <w:b/>
          <w:bCs/>
          <w:sz w:val="32"/>
          <w:szCs w:val="32"/>
        </w:rPr>
        <w:t>S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elezioni</w:t>
      </w:r>
      <w:r w:rsidRPr="000F0674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del</w:t>
      </w:r>
      <w:r w:rsidR="008C4269" w:rsidRPr="000F0674">
        <w:rPr>
          <w:rFonts w:ascii="Calibri-Bold" w:hAnsi="Calibri-Bold" w:cs="Calibri-Bold"/>
          <w:b/>
          <w:bCs/>
          <w:sz w:val="32"/>
          <w:szCs w:val="32"/>
        </w:rPr>
        <w:t xml:space="preserve">la Squadra dell’Università di Milano 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 xml:space="preserve">Bicocca </w:t>
      </w:r>
    </w:p>
    <w:p w14:paraId="7605FD34" w14:textId="09E264A9" w:rsidR="008C4269" w:rsidRPr="000F0674" w:rsidRDefault="00D6245B" w:rsidP="00263994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0F0674">
        <w:rPr>
          <w:rFonts w:ascii="Calibri-Bold" w:hAnsi="Calibri-Bold" w:cs="Calibri-Bold"/>
          <w:b/>
          <w:bCs/>
          <w:sz w:val="32"/>
          <w:szCs w:val="32"/>
        </w:rPr>
        <w:t xml:space="preserve">per la </w:t>
      </w:r>
    </w:p>
    <w:p w14:paraId="79A14DA3" w14:textId="7CAF42ED" w:rsidR="000568C4" w:rsidRDefault="00AD0B74" w:rsidP="008C4269">
      <w:pPr>
        <w:autoSpaceDE w:val="0"/>
        <w:autoSpaceDN w:val="0"/>
        <w:adjustRightInd w:val="0"/>
        <w:spacing w:after="0" w:line="240" w:lineRule="auto"/>
        <w:jc w:val="center"/>
        <w:rPr>
          <w:rFonts w:ascii="Calibri-BoldItalic" w:hAnsi="Calibri-BoldItalic" w:cs="Calibri-BoldItalic"/>
          <w:b/>
          <w:bCs/>
          <w:i/>
          <w:iCs/>
          <w:sz w:val="32"/>
          <w:szCs w:val="32"/>
        </w:rPr>
      </w:pPr>
      <w:proofErr w:type="gramStart"/>
      <w:r>
        <w:rPr>
          <w:rFonts w:ascii="Calibri-Bold" w:hAnsi="Calibri-Bold" w:cs="Calibri-Bold"/>
          <w:b/>
          <w:bCs/>
          <w:sz w:val="32"/>
          <w:szCs w:val="32"/>
        </w:rPr>
        <w:t>14</w:t>
      </w:r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>°</w:t>
      </w:r>
      <w:proofErr w:type="gramEnd"/>
      <w:r w:rsidR="00D6245B" w:rsidRPr="000F0674">
        <w:rPr>
          <w:rFonts w:ascii="Calibri-Bold" w:hAnsi="Calibri-Bold" w:cs="Calibri-Bold"/>
          <w:b/>
          <w:bCs/>
          <w:sz w:val="32"/>
          <w:szCs w:val="32"/>
        </w:rPr>
        <w:t xml:space="preserve"> edizione del </w:t>
      </w:r>
      <w:r w:rsidR="000568C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Frankfurt Investment </w:t>
      </w:r>
      <w:proofErr w:type="spellStart"/>
      <w:r w:rsidR="000568C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Arbitration</w:t>
      </w:r>
      <w:proofErr w:type="spellEnd"/>
      <w:r w:rsidR="000568C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  <w:proofErr w:type="spellStart"/>
      <w:r w:rsidR="000568C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>Moot</w:t>
      </w:r>
      <w:proofErr w:type="spellEnd"/>
      <w:r w:rsidR="00D6245B" w:rsidRPr="000F0674">
        <w:rPr>
          <w:rFonts w:ascii="Calibri-BoldItalic" w:hAnsi="Calibri-BoldItalic" w:cs="Calibri-BoldItalic"/>
          <w:b/>
          <w:bCs/>
          <w:i/>
          <w:iCs/>
          <w:sz w:val="32"/>
          <w:szCs w:val="32"/>
        </w:rPr>
        <w:t xml:space="preserve"> </w:t>
      </w:r>
    </w:p>
    <w:p w14:paraId="673C6624" w14:textId="6C180FEB" w:rsidR="00D6245B" w:rsidRPr="000F0674" w:rsidRDefault="00D6245B" w:rsidP="008C426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2"/>
          <w:szCs w:val="32"/>
        </w:rPr>
      </w:pPr>
      <w:r w:rsidRPr="000F0674">
        <w:rPr>
          <w:rFonts w:ascii="Calibri-Bold" w:hAnsi="Calibri-Bold" w:cs="Calibri-Bold"/>
          <w:b/>
          <w:bCs/>
          <w:sz w:val="32"/>
          <w:szCs w:val="32"/>
        </w:rPr>
        <w:t>(settembre 20</w:t>
      </w:r>
      <w:r w:rsidR="008E7795">
        <w:rPr>
          <w:rFonts w:ascii="Calibri-Bold" w:hAnsi="Calibri-Bold" w:cs="Calibri-Bold"/>
          <w:b/>
          <w:bCs/>
          <w:sz w:val="32"/>
          <w:szCs w:val="32"/>
        </w:rPr>
        <w:t>20</w:t>
      </w:r>
      <w:r w:rsidRPr="000F0674">
        <w:rPr>
          <w:rFonts w:ascii="Calibri-Bold" w:hAnsi="Calibri-Bold" w:cs="Calibri-Bold"/>
          <w:b/>
          <w:bCs/>
          <w:sz w:val="32"/>
          <w:szCs w:val="32"/>
        </w:rPr>
        <w:t xml:space="preserve"> – </w:t>
      </w:r>
      <w:r w:rsidR="00893B47">
        <w:rPr>
          <w:rFonts w:ascii="Calibri-Bold" w:hAnsi="Calibri-Bold" w:cs="Calibri-Bold"/>
          <w:b/>
          <w:bCs/>
          <w:sz w:val="32"/>
          <w:szCs w:val="32"/>
        </w:rPr>
        <w:t>marzo</w:t>
      </w:r>
      <w:r w:rsidR="002627D4" w:rsidRPr="000F0674">
        <w:rPr>
          <w:rFonts w:ascii="Calibri-Bold" w:hAnsi="Calibri-Bold" w:cs="Calibri-Bold"/>
          <w:b/>
          <w:bCs/>
          <w:sz w:val="32"/>
          <w:szCs w:val="32"/>
        </w:rPr>
        <w:t xml:space="preserve"> </w:t>
      </w:r>
      <w:r w:rsidRPr="000F0674">
        <w:rPr>
          <w:rFonts w:ascii="Calibri-Bold" w:hAnsi="Calibri-Bold" w:cs="Calibri-Bold"/>
          <w:b/>
          <w:bCs/>
          <w:sz w:val="32"/>
          <w:szCs w:val="32"/>
        </w:rPr>
        <w:t>20</w:t>
      </w:r>
      <w:r w:rsidR="00315231">
        <w:rPr>
          <w:rFonts w:ascii="Calibri-Bold" w:hAnsi="Calibri-Bold" w:cs="Calibri-Bold"/>
          <w:b/>
          <w:bCs/>
          <w:sz w:val="32"/>
          <w:szCs w:val="32"/>
        </w:rPr>
        <w:t>2</w:t>
      </w:r>
      <w:r w:rsidR="008E7795">
        <w:rPr>
          <w:rFonts w:ascii="Calibri-Bold" w:hAnsi="Calibri-Bold" w:cs="Calibri-Bold"/>
          <w:b/>
          <w:bCs/>
          <w:sz w:val="32"/>
          <w:szCs w:val="32"/>
        </w:rPr>
        <w:t>1</w:t>
      </w:r>
      <w:r w:rsidRPr="000F0674">
        <w:rPr>
          <w:rFonts w:ascii="Calibri-Bold" w:hAnsi="Calibri-Bold" w:cs="Calibri-Bold"/>
          <w:b/>
          <w:bCs/>
          <w:sz w:val="32"/>
          <w:szCs w:val="32"/>
        </w:rPr>
        <w:t>)</w:t>
      </w:r>
    </w:p>
    <w:p w14:paraId="23368A46" w14:textId="6847DC83" w:rsidR="00D6245B" w:rsidRDefault="00D6245B" w:rsidP="00D624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7E38BB2" w14:textId="16EA1288" w:rsidR="001D3252" w:rsidRDefault="001D3252" w:rsidP="001D3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Competizione</w:t>
      </w:r>
    </w:p>
    <w:p w14:paraId="16F8E082" w14:textId="77777777" w:rsidR="000568C4" w:rsidRPr="001D3252" w:rsidRDefault="000568C4" w:rsidP="001D3252">
      <w:pPr>
        <w:jc w:val="center"/>
        <w:rPr>
          <w:b/>
          <w:sz w:val="28"/>
          <w:szCs w:val="28"/>
          <w:u w:val="single"/>
        </w:rPr>
      </w:pPr>
    </w:p>
    <w:p w14:paraId="75F169B0" w14:textId="2B7DCC38" w:rsidR="008C4269" w:rsidRPr="001D3252" w:rsidRDefault="00D6245B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bookmarkStart w:id="0" w:name="_Hlk39828616"/>
      <w:r w:rsidRPr="001D3252">
        <w:rPr>
          <w:rFonts w:cs="Calibri"/>
          <w:sz w:val="26"/>
          <w:szCs w:val="26"/>
        </w:rPr>
        <w:t xml:space="preserve">Il </w:t>
      </w:r>
      <w:r w:rsidR="00B14F48">
        <w:rPr>
          <w:rFonts w:cs="Calibri-Italic"/>
          <w:i/>
          <w:iCs/>
          <w:sz w:val="26"/>
          <w:szCs w:val="26"/>
        </w:rPr>
        <w:t xml:space="preserve">Frankfurt </w:t>
      </w:r>
      <w:r w:rsidR="00DD2CEA">
        <w:rPr>
          <w:rFonts w:cs="Calibri-Italic"/>
          <w:i/>
          <w:iCs/>
          <w:sz w:val="26"/>
          <w:szCs w:val="26"/>
        </w:rPr>
        <w:t xml:space="preserve">Investment </w:t>
      </w:r>
      <w:proofErr w:type="spellStart"/>
      <w:r w:rsidR="00DD2CEA">
        <w:rPr>
          <w:rFonts w:cs="Calibri-Italic"/>
          <w:i/>
          <w:iCs/>
          <w:sz w:val="26"/>
          <w:szCs w:val="26"/>
        </w:rPr>
        <w:t>Arbitration</w:t>
      </w:r>
      <w:proofErr w:type="spellEnd"/>
      <w:r w:rsidR="00DD2CEA">
        <w:rPr>
          <w:rFonts w:cs="Calibri-Italic"/>
          <w:i/>
          <w:iCs/>
          <w:sz w:val="26"/>
          <w:szCs w:val="26"/>
        </w:rPr>
        <w:t xml:space="preserve"> </w:t>
      </w:r>
      <w:proofErr w:type="spellStart"/>
      <w:r w:rsidRPr="001D3252">
        <w:rPr>
          <w:rFonts w:cs="Calibri-Italic"/>
          <w:i/>
          <w:iCs/>
          <w:sz w:val="26"/>
          <w:szCs w:val="26"/>
        </w:rPr>
        <w:t>Moot</w:t>
      </w:r>
      <w:proofErr w:type="spellEnd"/>
      <w:r w:rsidR="00BF6CE9">
        <w:rPr>
          <w:rFonts w:cs="Calibri-Italic"/>
          <w:i/>
          <w:iCs/>
          <w:sz w:val="26"/>
          <w:szCs w:val="26"/>
        </w:rPr>
        <w:t xml:space="preserve"> Court</w:t>
      </w:r>
      <w:r w:rsidRPr="001D3252">
        <w:rPr>
          <w:rFonts w:cs="Calibri-Italic"/>
          <w:i/>
          <w:iCs/>
          <w:sz w:val="26"/>
          <w:szCs w:val="26"/>
        </w:rPr>
        <w:t xml:space="preserve"> </w:t>
      </w:r>
      <w:r w:rsidR="00B14F48">
        <w:rPr>
          <w:rFonts w:cs="Calibri-Italic"/>
          <w:i/>
          <w:iCs/>
          <w:sz w:val="26"/>
          <w:szCs w:val="26"/>
        </w:rPr>
        <w:t>(</w:t>
      </w:r>
      <w:hyperlink r:id="rId8" w:history="1">
        <w:r w:rsidR="000568C4">
          <w:rPr>
            <w:rStyle w:val="Collegamentoipertestuale"/>
          </w:rPr>
          <w:t>https://www.investmentmoot.org/</w:t>
        </w:r>
      </w:hyperlink>
      <w:r w:rsidR="008C4269" w:rsidRPr="001D3252">
        <w:rPr>
          <w:rFonts w:cs="Calibri"/>
          <w:sz w:val="26"/>
          <w:szCs w:val="26"/>
        </w:rPr>
        <w:t xml:space="preserve">) è </w:t>
      </w:r>
      <w:r w:rsidR="000568C4">
        <w:rPr>
          <w:rFonts w:cs="Calibri"/>
          <w:sz w:val="26"/>
          <w:szCs w:val="26"/>
        </w:rPr>
        <w:t xml:space="preserve">una </w:t>
      </w:r>
      <w:r w:rsidR="00DD2CEA">
        <w:rPr>
          <w:rFonts w:cs="Calibri"/>
          <w:sz w:val="26"/>
          <w:szCs w:val="26"/>
        </w:rPr>
        <w:t xml:space="preserve">nota </w:t>
      </w:r>
      <w:r w:rsidRPr="001D3252">
        <w:rPr>
          <w:rFonts w:cs="Calibri"/>
          <w:sz w:val="26"/>
          <w:szCs w:val="26"/>
        </w:rPr>
        <w:t>competizione giuridica tra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studenti di oltre </w:t>
      </w:r>
      <w:r w:rsidR="00DD2CEA">
        <w:rPr>
          <w:rFonts w:cs="Calibri"/>
          <w:sz w:val="26"/>
          <w:szCs w:val="26"/>
        </w:rPr>
        <w:t xml:space="preserve">60 </w:t>
      </w:r>
      <w:r w:rsidRPr="001D3252">
        <w:rPr>
          <w:rFonts w:cs="Calibri"/>
          <w:sz w:val="26"/>
          <w:szCs w:val="26"/>
        </w:rPr>
        <w:t xml:space="preserve">Università di tutto il mondo in materia di diritto dell’arbitrato </w:t>
      </w:r>
      <w:r w:rsidR="00DD2CEA">
        <w:rPr>
          <w:rFonts w:cs="Calibri"/>
          <w:sz w:val="26"/>
          <w:szCs w:val="26"/>
        </w:rPr>
        <w:t>degli investimenti</w:t>
      </w:r>
      <w:r w:rsidRPr="001D3252">
        <w:rPr>
          <w:rFonts w:cs="Calibri"/>
          <w:sz w:val="26"/>
          <w:szCs w:val="26"/>
        </w:rPr>
        <w:t xml:space="preserve">. </w:t>
      </w:r>
    </w:p>
    <w:p w14:paraId="0AC490E3" w14:textId="77777777" w:rsidR="001D3252" w:rsidRDefault="001D3252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424322AE" w14:textId="0D0FDE43" w:rsidR="00D6245B" w:rsidRPr="001D3252" w:rsidRDefault="00D6245B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La competizione consiste </w:t>
      </w:r>
      <w:r w:rsidR="002627D4">
        <w:rPr>
          <w:rFonts w:cs="Calibri"/>
          <w:sz w:val="26"/>
          <w:szCs w:val="26"/>
        </w:rPr>
        <w:t xml:space="preserve">nella partecipazione </w:t>
      </w:r>
      <w:r w:rsidR="00EC65FB">
        <w:rPr>
          <w:rFonts w:cs="Calibri"/>
          <w:sz w:val="26"/>
          <w:szCs w:val="26"/>
        </w:rPr>
        <w:t>ad</w:t>
      </w:r>
      <w:r w:rsidRPr="001D3252">
        <w:rPr>
          <w:rFonts w:cs="Calibri"/>
          <w:sz w:val="26"/>
          <w:szCs w:val="26"/>
        </w:rPr>
        <w:t xml:space="preserve"> un processo arbitrale simulato, in cui le squadre di ogni Ateneo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si sfidano, nel ruolo di avvocati, discutendo il caso loro assegnato davanti a collegi arbitrali formati dai noti e insigni accademici e professionisti del settore.</w:t>
      </w:r>
    </w:p>
    <w:p w14:paraId="2DACD6F9" w14:textId="77777777" w:rsidR="001D3252" w:rsidRDefault="001D3252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530D4C5C" w14:textId="43402047" w:rsidR="00DD2CEA" w:rsidRDefault="00D6245B" w:rsidP="00DD2CE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La competizione inizia ogni anno con la pubblicazione </w:t>
      </w:r>
      <w:r w:rsidRPr="001D3252">
        <w:rPr>
          <w:rFonts w:cs="Calibri-Italic"/>
          <w:i/>
          <w:iCs/>
          <w:sz w:val="26"/>
          <w:szCs w:val="26"/>
        </w:rPr>
        <w:t>on‐line</w:t>
      </w:r>
      <w:r w:rsidRPr="001D3252">
        <w:rPr>
          <w:rFonts w:cs="Calibri"/>
          <w:sz w:val="26"/>
          <w:szCs w:val="26"/>
        </w:rPr>
        <w:t xml:space="preserve">, </w:t>
      </w:r>
      <w:r w:rsidR="001D7C75">
        <w:rPr>
          <w:rFonts w:cs="Calibri"/>
          <w:sz w:val="26"/>
          <w:szCs w:val="26"/>
        </w:rPr>
        <w:t>a fine anno</w:t>
      </w:r>
      <w:r w:rsidRPr="001D3252">
        <w:rPr>
          <w:rFonts w:cs="Calibri"/>
          <w:sz w:val="26"/>
          <w:szCs w:val="26"/>
        </w:rPr>
        <w:t>, del caso giuridico (unico per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tutte le squadre partecipanti) e prevede </w:t>
      </w:r>
      <w:r w:rsidR="00DD2CEA">
        <w:rPr>
          <w:rFonts w:cs="Calibri"/>
          <w:sz w:val="26"/>
          <w:szCs w:val="26"/>
        </w:rPr>
        <w:t xml:space="preserve">una prova orale a Francoforte, attraverso delle </w:t>
      </w:r>
      <w:r w:rsidRPr="001D3252">
        <w:rPr>
          <w:rFonts w:cs="Calibri"/>
          <w:sz w:val="26"/>
          <w:szCs w:val="26"/>
        </w:rPr>
        <w:t>udienze orali vere e proprie (in inglese), in cui ogni squadra deve sostenere sia la posizione dell’attore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 xml:space="preserve">che quella del convenuto davanti a </w:t>
      </w:r>
      <w:r w:rsidRPr="001D3252">
        <w:rPr>
          <w:rFonts w:cs="Calibri-Italic"/>
          <w:i/>
          <w:iCs/>
          <w:sz w:val="26"/>
          <w:szCs w:val="26"/>
        </w:rPr>
        <w:t xml:space="preserve">panels </w:t>
      </w:r>
      <w:r w:rsidRPr="001D3252">
        <w:rPr>
          <w:rFonts w:cs="Calibri"/>
          <w:sz w:val="26"/>
          <w:szCs w:val="26"/>
        </w:rPr>
        <w:t>di arbitri professionisti</w:t>
      </w:r>
      <w:r w:rsidR="00DD2CEA">
        <w:rPr>
          <w:rFonts w:cs="Calibri"/>
          <w:sz w:val="26"/>
          <w:szCs w:val="26"/>
        </w:rPr>
        <w:t>.</w:t>
      </w:r>
    </w:p>
    <w:bookmarkEnd w:id="0"/>
    <w:p w14:paraId="7621F698" w14:textId="77777777" w:rsidR="001D3252" w:rsidRDefault="001D3252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3DAD4D2D" w14:textId="57416487" w:rsidR="00D6245B" w:rsidRPr="001D3252" w:rsidRDefault="00D6245B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In preparazione della fase finale a </w:t>
      </w:r>
      <w:r w:rsidR="00DD2CEA">
        <w:rPr>
          <w:rFonts w:cs="Calibri"/>
          <w:sz w:val="26"/>
          <w:szCs w:val="26"/>
        </w:rPr>
        <w:t xml:space="preserve">Francoforte </w:t>
      </w:r>
      <w:r w:rsidRPr="001D3252">
        <w:rPr>
          <w:rFonts w:cs="Calibri"/>
          <w:sz w:val="26"/>
          <w:szCs w:val="26"/>
        </w:rPr>
        <w:t>sono previste, nel periodo febbraio‐marzo, simulazioni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preparatorie con squadre italiane e straniere (</w:t>
      </w:r>
      <w:proofErr w:type="spellStart"/>
      <w:r w:rsidRPr="001D3252">
        <w:rPr>
          <w:rFonts w:cs="Calibri-Italic"/>
          <w:i/>
          <w:iCs/>
          <w:sz w:val="26"/>
          <w:szCs w:val="26"/>
        </w:rPr>
        <w:t>pre‐moots</w:t>
      </w:r>
      <w:proofErr w:type="spellEnd"/>
      <w:r w:rsidRPr="001D3252">
        <w:rPr>
          <w:rFonts w:cs="Calibri"/>
          <w:sz w:val="26"/>
          <w:szCs w:val="26"/>
        </w:rPr>
        <w:t>), della durata di alcuni giorni, in alcune fra le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principali città europee.</w:t>
      </w:r>
    </w:p>
    <w:p w14:paraId="389F283B" w14:textId="77777777" w:rsidR="001D3252" w:rsidRDefault="001D3252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2ADAD98D" w14:textId="22102A27" w:rsidR="00D6245B" w:rsidRPr="001D3252" w:rsidRDefault="00DD2CEA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Questi eventi sono accompagnati di regola</w:t>
      </w:r>
      <w:r w:rsidR="00D6245B" w:rsidRPr="001D3252">
        <w:rPr>
          <w:rFonts w:cs="Calibri"/>
          <w:sz w:val="26"/>
          <w:szCs w:val="26"/>
        </w:rPr>
        <w:t xml:space="preserve"> </w:t>
      </w:r>
      <w:r>
        <w:rPr>
          <w:rFonts w:cs="Calibri"/>
          <w:sz w:val="26"/>
          <w:szCs w:val="26"/>
        </w:rPr>
        <w:t xml:space="preserve">anche </w:t>
      </w:r>
      <w:r w:rsidR="00D6245B" w:rsidRPr="001D3252">
        <w:rPr>
          <w:rFonts w:cs="Calibri"/>
          <w:sz w:val="26"/>
          <w:szCs w:val="26"/>
        </w:rPr>
        <w:t>da conferenz</w:t>
      </w:r>
      <w:r>
        <w:rPr>
          <w:rFonts w:cs="Calibri"/>
          <w:sz w:val="26"/>
          <w:szCs w:val="26"/>
        </w:rPr>
        <w:t xml:space="preserve">e </w:t>
      </w:r>
      <w:r w:rsidR="00D6245B" w:rsidRPr="001D3252">
        <w:rPr>
          <w:rFonts w:cs="Calibri"/>
          <w:sz w:val="26"/>
          <w:szCs w:val="26"/>
        </w:rPr>
        <w:t xml:space="preserve">e </w:t>
      </w:r>
      <w:r w:rsidR="00D6245B" w:rsidRPr="001D3252">
        <w:rPr>
          <w:rFonts w:cs="Calibri-Italic"/>
          <w:i/>
          <w:iCs/>
          <w:sz w:val="26"/>
          <w:szCs w:val="26"/>
        </w:rPr>
        <w:t>social</w:t>
      </w:r>
      <w:r w:rsidR="008C4269" w:rsidRPr="001D3252">
        <w:rPr>
          <w:rFonts w:cs="Calibri-Italic"/>
          <w:i/>
          <w:iCs/>
          <w:sz w:val="26"/>
          <w:szCs w:val="26"/>
        </w:rPr>
        <w:t xml:space="preserve"> </w:t>
      </w:r>
      <w:r w:rsidR="00D6245B" w:rsidRPr="001D3252">
        <w:rPr>
          <w:rFonts w:cs="Calibri-Italic"/>
          <w:i/>
          <w:iCs/>
          <w:sz w:val="26"/>
          <w:szCs w:val="26"/>
        </w:rPr>
        <w:t>events</w:t>
      </w:r>
      <w:r w:rsidR="00D6245B" w:rsidRPr="001D3252">
        <w:rPr>
          <w:rFonts w:cs="Calibri"/>
          <w:sz w:val="26"/>
          <w:szCs w:val="26"/>
        </w:rPr>
        <w:t>.</w:t>
      </w:r>
    </w:p>
    <w:p w14:paraId="7EBA029E" w14:textId="77777777" w:rsidR="001D3252" w:rsidRDefault="001D3252" w:rsidP="00B57A8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130D2D09" w14:textId="77777777" w:rsidR="00AF525A" w:rsidRDefault="00D6245B" w:rsidP="00056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  <w:r w:rsidRPr="001D3252">
        <w:rPr>
          <w:rFonts w:cs="Calibri"/>
          <w:sz w:val="26"/>
          <w:szCs w:val="26"/>
        </w:rPr>
        <w:t xml:space="preserve">La partecipazione alla competizione </w:t>
      </w:r>
      <w:r w:rsidR="000568C4">
        <w:rPr>
          <w:rFonts w:cs="Calibri"/>
          <w:sz w:val="26"/>
          <w:szCs w:val="26"/>
        </w:rPr>
        <w:t xml:space="preserve">rappresenta </w:t>
      </w:r>
      <w:r w:rsidRPr="001D3252">
        <w:rPr>
          <w:rFonts w:cs="Calibri"/>
          <w:sz w:val="26"/>
          <w:szCs w:val="26"/>
        </w:rPr>
        <w:t>da sempre un ottimo trampolino di lancio per carriere in</w:t>
      </w:r>
      <w:r w:rsidR="008C4269" w:rsidRPr="001D3252">
        <w:rPr>
          <w:rFonts w:cs="Calibri"/>
          <w:sz w:val="26"/>
          <w:szCs w:val="26"/>
        </w:rPr>
        <w:t xml:space="preserve"> </w:t>
      </w:r>
      <w:r w:rsidRPr="001D3252">
        <w:rPr>
          <w:rFonts w:cs="Calibri"/>
          <w:sz w:val="26"/>
          <w:szCs w:val="26"/>
        </w:rPr>
        <w:t>studi legali internazionali e altre istituzioni ed organizzazioni europee ed internazionali.</w:t>
      </w:r>
    </w:p>
    <w:p w14:paraId="4B0CBA7C" w14:textId="77777777" w:rsidR="00AF525A" w:rsidRDefault="00AF525A" w:rsidP="000568C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  <w:szCs w:val="26"/>
        </w:rPr>
      </w:pPr>
    </w:p>
    <w:p w14:paraId="1807BCCC" w14:textId="013BF8CB" w:rsidR="00AF525A" w:rsidRPr="00820DCA" w:rsidRDefault="00AF525A" w:rsidP="00AF525A">
      <w:pPr>
        <w:pStyle w:val="Paragrafoelenco"/>
        <w:ind w:left="0"/>
        <w:jc w:val="both"/>
        <w:rPr>
          <w:rFonts w:cs="Calibri"/>
          <w:sz w:val="26"/>
          <w:szCs w:val="26"/>
          <w:u w:val="single"/>
        </w:rPr>
      </w:pPr>
      <w:r w:rsidRPr="00820DCA">
        <w:rPr>
          <w:rFonts w:cs="Calibri"/>
          <w:sz w:val="26"/>
          <w:szCs w:val="26"/>
          <w:u w:val="single"/>
        </w:rPr>
        <w:t>Si segnala che, nel caso di perdurante stato emergenziale dovuto alla Covid-19, la competizione si terrà in modalità on-line.</w:t>
      </w:r>
    </w:p>
    <w:p w14:paraId="34EF27D9" w14:textId="7BE2A98F" w:rsidR="00DD2CEA" w:rsidRPr="000568C4" w:rsidRDefault="00DD2CEA" w:rsidP="000568C4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b/>
          <w:sz w:val="28"/>
          <w:szCs w:val="28"/>
          <w:u w:val="single"/>
        </w:rPr>
        <w:br w:type="page"/>
      </w:r>
    </w:p>
    <w:p w14:paraId="6F4D29DE" w14:textId="612DCBC5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lastRenderedPageBreak/>
        <w:t>Requisiti di ammissione</w:t>
      </w:r>
    </w:p>
    <w:p w14:paraId="4E2F762E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E4C16E4" w14:textId="0AD07235" w:rsidR="00003DEE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Iscrizione (almeno) al </w:t>
      </w:r>
      <w:r w:rsidR="00B14F48">
        <w:rPr>
          <w:sz w:val="28"/>
          <w:szCs w:val="28"/>
          <w:u w:val="single"/>
        </w:rPr>
        <w:t>quarto</w:t>
      </w:r>
      <w:r w:rsidRPr="001D3252">
        <w:rPr>
          <w:sz w:val="28"/>
          <w:szCs w:val="28"/>
          <w:u w:val="single"/>
        </w:rPr>
        <w:t xml:space="preserve"> anno</w:t>
      </w:r>
      <w:r w:rsidRPr="001D3252">
        <w:rPr>
          <w:sz w:val="28"/>
          <w:szCs w:val="28"/>
        </w:rPr>
        <w:t xml:space="preserve"> del Corso di laurea magistrale in Giurisprudenza ovvero </w:t>
      </w:r>
      <w:r w:rsidR="00C26B74">
        <w:rPr>
          <w:sz w:val="28"/>
          <w:szCs w:val="28"/>
        </w:rPr>
        <w:t xml:space="preserve">al </w:t>
      </w:r>
      <w:r w:rsidR="00C26B74" w:rsidRPr="00C26B74">
        <w:rPr>
          <w:sz w:val="28"/>
          <w:szCs w:val="28"/>
          <w:u w:val="single"/>
        </w:rPr>
        <w:t>terzo anno</w:t>
      </w:r>
      <w:r w:rsidR="00C26B74">
        <w:rPr>
          <w:sz w:val="28"/>
          <w:szCs w:val="28"/>
        </w:rPr>
        <w:t xml:space="preserve"> </w:t>
      </w:r>
      <w:r w:rsidRPr="001D3252">
        <w:rPr>
          <w:sz w:val="28"/>
          <w:szCs w:val="28"/>
        </w:rPr>
        <w:t>del Corso di laurea triennale in Scienze dei Servizi giuridici.</w:t>
      </w:r>
    </w:p>
    <w:p w14:paraId="56441620" w14:textId="77777777" w:rsidR="00B57A85" w:rsidRPr="001D3252" w:rsidRDefault="00B57A85" w:rsidP="00B57A85">
      <w:pPr>
        <w:spacing w:after="0" w:line="240" w:lineRule="auto"/>
        <w:jc w:val="both"/>
        <w:rPr>
          <w:sz w:val="28"/>
          <w:szCs w:val="28"/>
        </w:rPr>
      </w:pPr>
    </w:p>
    <w:p w14:paraId="4B7C3BD9" w14:textId="0D11BDD8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Modalità di presentazione della domanda</w:t>
      </w:r>
    </w:p>
    <w:p w14:paraId="7CACB060" w14:textId="77777777" w:rsidR="00B57A85" w:rsidRPr="001D3252" w:rsidRDefault="00B57A85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14:paraId="7810C114" w14:textId="62AEB4A2" w:rsidR="00003DEE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Gli studenti interessati dovranno inviare, all’indirizzo </w:t>
      </w:r>
      <w:r w:rsidRPr="001D3252">
        <w:rPr>
          <w:i/>
          <w:sz w:val="28"/>
          <w:szCs w:val="28"/>
        </w:rPr>
        <w:t>e-mail</w:t>
      </w:r>
      <w:r w:rsidRPr="001D3252">
        <w:rPr>
          <w:sz w:val="28"/>
          <w:szCs w:val="28"/>
        </w:rPr>
        <w:t xml:space="preserve"> </w:t>
      </w:r>
      <w:hyperlink r:id="rId9" w:history="1">
        <w:r w:rsidR="00BC7D1D" w:rsidRPr="001D3252">
          <w:rPr>
            <w:rStyle w:val="Collegamentoipertestuale"/>
            <w:rFonts w:eastAsia="Times New Roman" w:cs="Arial"/>
            <w:sz w:val="28"/>
            <w:szCs w:val="28"/>
            <w:lang w:eastAsia="it-IT"/>
          </w:rPr>
          <w:t>filippo.danovi@unimib.it</w:t>
        </w:r>
      </w:hyperlink>
      <w:r w:rsidR="000568C4">
        <w:rPr>
          <w:rFonts w:eastAsia="Times New Roman" w:cs="Arial"/>
          <w:color w:val="000000"/>
          <w:sz w:val="28"/>
          <w:szCs w:val="28"/>
          <w:lang w:eastAsia="it-IT"/>
        </w:rPr>
        <w:t xml:space="preserve"> e </w:t>
      </w:r>
      <w:hyperlink r:id="rId10" w:history="1">
        <w:r w:rsidR="000568C4" w:rsidRPr="00A90AF1">
          <w:rPr>
            <w:rStyle w:val="Collegamentoipertestuale"/>
            <w:rFonts w:eastAsia="Times New Roman" w:cs="Arial"/>
            <w:sz w:val="28"/>
            <w:szCs w:val="28"/>
            <w:lang w:eastAsia="it-IT"/>
          </w:rPr>
          <w:t>federico.ferraris@unimib.it</w:t>
        </w:r>
      </w:hyperlink>
      <w:r w:rsidR="000568C4">
        <w:rPr>
          <w:rFonts w:eastAsia="Times New Roman" w:cs="Arial"/>
          <w:color w:val="000000"/>
          <w:sz w:val="28"/>
          <w:szCs w:val="28"/>
          <w:lang w:eastAsia="it-IT"/>
        </w:rPr>
        <w:t xml:space="preserve">, </w:t>
      </w:r>
      <w:r w:rsidRPr="001D3252">
        <w:rPr>
          <w:sz w:val="28"/>
          <w:szCs w:val="28"/>
        </w:rPr>
        <w:t xml:space="preserve">entro e non oltre il </w:t>
      </w:r>
      <w:r w:rsidR="00D0280D">
        <w:rPr>
          <w:b/>
          <w:sz w:val="28"/>
          <w:szCs w:val="28"/>
          <w:highlight w:val="yellow"/>
          <w:u w:val="single"/>
        </w:rPr>
        <w:t>3</w:t>
      </w:r>
      <w:r w:rsidR="00E611B7" w:rsidRPr="008E7795">
        <w:rPr>
          <w:b/>
          <w:sz w:val="28"/>
          <w:szCs w:val="28"/>
          <w:highlight w:val="yellow"/>
          <w:u w:val="single"/>
        </w:rPr>
        <w:t>0</w:t>
      </w:r>
      <w:r w:rsidRPr="008E7795">
        <w:rPr>
          <w:b/>
          <w:sz w:val="28"/>
          <w:szCs w:val="28"/>
          <w:highlight w:val="yellow"/>
          <w:u w:val="single"/>
        </w:rPr>
        <w:t xml:space="preserve"> </w:t>
      </w:r>
      <w:r w:rsidR="00315231" w:rsidRPr="008E7795">
        <w:rPr>
          <w:b/>
          <w:sz w:val="28"/>
          <w:szCs w:val="28"/>
          <w:highlight w:val="yellow"/>
          <w:u w:val="single"/>
        </w:rPr>
        <w:t>giugno</w:t>
      </w:r>
      <w:r w:rsidRPr="008E7795">
        <w:rPr>
          <w:b/>
          <w:sz w:val="28"/>
          <w:szCs w:val="28"/>
          <w:highlight w:val="yellow"/>
          <w:u w:val="single"/>
        </w:rPr>
        <w:t xml:space="preserve"> 20</w:t>
      </w:r>
      <w:r w:rsidR="008E7795" w:rsidRPr="008E7795">
        <w:rPr>
          <w:b/>
          <w:sz w:val="28"/>
          <w:szCs w:val="28"/>
          <w:highlight w:val="yellow"/>
          <w:u w:val="single"/>
        </w:rPr>
        <w:t>20</w:t>
      </w:r>
      <w:r w:rsidRPr="001D3252">
        <w:rPr>
          <w:sz w:val="28"/>
          <w:szCs w:val="28"/>
        </w:rPr>
        <w:t xml:space="preserve">, la propria richiesta di partecipazione alla selezione della squadra, allegando autocertificazione (Esse3) che attesti l’anno di iscrizione, gli esami sostenuti e la relativa valutazione. In aggiunta, dal momento che la competizione sarà condotta </w:t>
      </w:r>
      <w:r w:rsidRPr="001D3252">
        <w:rPr>
          <w:b/>
          <w:sz w:val="28"/>
          <w:szCs w:val="28"/>
          <w:u w:val="single"/>
        </w:rPr>
        <w:t>interamente in lingua inglese</w:t>
      </w:r>
      <w:r w:rsidRPr="001D3252">
        <w:rPr>
          <w:sz w:val="28"/>
          <w:szCs w:val="28"/>
        </w:rPr>
        <w:t xml:space="preserve"> si raccomanda, </w:t>
      </w:r>
      <w:r w:rsidR="000F0674" w:rsidRPr="000F0674">
        <w:rPr>
          <w:sz w:val="28"/>
          <w:szCs w:val="28"/>
        </w:rPr>
        <w:t>ove non risulti ancora sostenuto l’esame di lingua inglese di ateneo</w:t>
      </w:r>
      <w:r w:rsidRPr="001D3252">
        <w:rPr>
          <w:sz w:val="28"/>
          <w:szCs w:val="28"/>
        </w:rPr>
        <w:t>, la allegazione di eventuale certificazione relativa alla conoscenza e padronanza della lingua inglese</w:t>
      </w:r>
      <w:r w:rsidR="000F0674">
        <w:rPr>
          <w:sz w:val="28"/>
          <w:szCs w:val="28"/>
        </w:rPr>
        <w:t xml:space="preserve"> </w:t>
      </w:r>
      <w:r w:rsidR="000F0674" w:rsidRPr="000F0674">
        <w:rPr>
          <w:sz w:val="28"/>
          <w:szCs w:val="28"/>
        </w:rPr>
        <w:t>(livello richiesto: B1)</w:t>
      </w:r>
      <w:r w:rsidR="00B57A85">
        <w:rPr>
          <w:sz w:val="28"/>
          <w:szCs w:val="28"/>
        </w:rPr>
        <w:t>.</w:t>
      </w:r>
    </w:p>
    <w:p w14:paraId="373DAC60" w14:textId="77777777" w:rsidR="00B57A85" w:rsidRPr="00440ECB" w:rsidRDefault="00B57A85" w:rsidP="00B57A85">
      <w:pPr>
        <w:spacing w:after="0" w:line="240" w:lineRule="auto"/>
        <w:jc w:val="both"/>
        <w:rPr>
          <w:sz w:val="14"/>
          <w:szCs w:val="14"/>
        </w:rPr>
      </w:pPr>
    </w:p>
    <w:p w14:paraId="35CC26E2" w14:textId="540AA59B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Colloquio</w:t>
      </w:r>
    </w:p>
    <w:p w14:paraId="37801722" w14:textId="77777777" w:rsidR="00B57A85" w:rsidRPr="00440ECB" w:rsidRDefault="00B57A85" w:rsidP="00B57A85">
      <w:pPr>
        <w:spacing w:after="0" w:line="240" w:lineRule="auto"/>
        <w:jc w:val="center"/>
        <w:rPr>
          <w:b/>
          <w:sz w:val="14"/>
          <w:szCs w:val="14"/>
          <w:u w:val="single"/>
        </w:rPr>
      </w:pPr>
    </w:p>
    <w:p w14:paraId="73FC8770" w14:textId="2586A7B3" w:rsidR="00003DEE" w:rsidRDefault="00003DEE" w:rsidP="00B57A85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I candidati sono quindi chiamati a sostenere un colloquio, in data </w:t>
      </w:r>
      <w:r w:rsidR="00D0280D">
        <w:rPr>
          <w:b/>
          <w:sz w:val="28"/>
          <w:szCs w:val="28"/>
          <w:highlight w:val="yellow"/>
        </w:rPr>
        <w:t>6 luglio</w:t>
      </w:r>
      <w:r w:rsidRPr="008E7795">
        <w:rPr>
          <w:b/>
          <w:sz w:val="28"/>
          <w:szCs w:val="28"/>
          <w:highlight w:val="yellow"/>
        </w:rPr>
        <w:t xml:space="preserve"> 20</w:t>
      </w:r>
      <w:r w:rsidR="008E7795" w:rsidRPr="008E7795">
        <w:rPr>
          <w:b/>
          <w:sz w:val="28"/>
          <w:szCs w:val="28"/>
          <w:highlight w:val="yellow"/>
        </w:rPr>
        <w:t>20</w:t>
      </w:r>
      <w:r w:rsidRPr="00E611B7">
        <w:rPr>
          <w:b/>
          <w:sz w:val="28"/>
          <w:szCs w:val="28"/>
        </w:rPr>
        <w:t xml:space="preserve">, ore </w:t>
      </w:r>
      <w:r w:rsidRPr="008E7795">
        <w:rPr>
          <w:b/>
          <w:sz w:val="28"/>
          <w:szCs w:val="28"/>
          <w:highlight w:val="yellow"/>
        </w:rPr>
        <w:t>1</w:t>
      </w:r>
      <w:r w:rsidR="000568C4">
        <w:rPr>
          <w:b/>
          <w:sz w:val="28"/>
          <w:szCs w:val="28"/>
          <w:highlight w:val="yellow"/>
        </w:rPr>
        <w:t>5</w:t>
      </w:r>
      <w:r w:rsidR="00BC7D1D" w:rsidRPr="008E7795">
        <w:rPr>
          <w:b/>
          <w:sz w:val="28"/>
          <w:szCs w:val="28"/>
          <w:highlight w:val="yellow"/>
        </w:rPr>
        <w:t>.00</w:t>
      </w:r>
      <w:r w:rsidRPr="00E611B7">
        <w:rPr>
          <w:sz w:val="28"/>
          <w:szCs w:val="28"/>
        </w:rPr>
        <w:t>,</w:t>
      </w:r>
      <w:r w:rsidRPr="00934236">
        <w:rPr>
          <w:sz w:val="28"/>
          <w:szCs w:val="28"/>
        </w:rPr>
        <w:t xml:space="preserve"> </w:t>
      </w:r>
      <w:r w:rsidR="008E7795">
        <w:rPr>
          <w:b/>
          <w:sz w:val="28"/>
          <w:szCs w:val="28"/>
        </w:rPr>
        <w:t>in via telematica</w:t>
      </w:r>
      <w:r w:rsidR="00D71B7F">
        <w:rPr>
          <w:b/>
          <w:sz w:val="28"/>
          <w:szCs w:val="28"/>
        </w:rPr>
        <w:t xml:space="preserve"> (verrà trasmesso link di connessione a chiusura delle iscrizioni)</w:t>
      </w:r>
      <w:r w:rsidRPr="001D3252">
        <w:rPr>
          <w:sz w:val="28"/>
          <w:szCs w:val="28"/>
        </w:rPr>
        <w:t>, avanti ad una commissione composta da</w:t>
      </w:r>
      <w:r w:rsidR="000568C4">
        <w:rPr>
          <w:sz w:val="28"/>
          <w:szCs w:val="28"/>
        </w:rPr>
        <w:t>i</w:t>
      </w:r>
      <w:r w:rsidRPr="001D3252">
        <w:rPr>
          <w:sz w:val="28"/>
          <w:szCs w:val="28"/>
        </w:rPr>
        <w:t xml:space="preserve"> prof</w:t>
      </w:r>
      <w:r w:rsidR="000568C4">
        <w:rPr>
          <w:sz w:val="28"/>
          <w:szCs w:val="28"/>
        </w:rPr>
        <w:t>f</w:t>
      </w:r>
      <w:r w:rsidRPr="001D3252">
        <w:rPr>
          <w:sz w:val="28"/>
          <w:szCs w:val="28"/>
        </w:rPr>
        <w:t xml:space="preserve">. Filippo </w:t>
      </w:r>
      <w:proofErr w:type="spellStart"/>
      <w:r w:rsidRPr="001D3252">
        <w:rPr>
          <w:sz w:val="28"/>
          <w:szCs w:val="28"/>
        </w:rPr>
        <w:t>Danovi</w:t>
      </w:r>
      <w:proofErr w:type="spellEnd"/>
      <w:r w:rsidRPr="001D3252">
        <w:rPr>
          <w:sz w:val="28"/>
          <w:szCs w:val="28"/>
        </w:rPr>
        <w:t>, referente di settore IUS/15 Diritto processuale civile,</w:t>
      </w:r>
      <w:r w:rsidR="000568C4">
        <w:rPr>
          <w:sz w:val="28"/>
          <w:szCs w:val="28"/>
        </w:rPr>
        <w:t xml:space="preserve"> Federico Ferraris</w:t>
      </w:r>
      <w:r w:rsidRPr="001D3252">
        <w:rPr>
          <w:sz w:val="28"/>
          <w:szCs w:val="28"/>
        </w:rPr>
        <w:t xml:space="preserve"> e dall’avv. Ruggero Rubino Sammartano, coach della squadra e professionista di comprovata esperienza nel settore della risoluzione alternativa delle controversie. Il colloquio intende accertare la conoscenza tecnico-pratica dell’istituto dell</w:t>
      </w:r>
      <w:r w:rsidR="005F5871">
        <w:rPr>
          <w:sz w:val="28"/>
          <w:szCs w:val="28"/>
        </w:rPr>
        <w:t>’arbitrato</w:t>
      </w:r>
      <w:r w:rsidR="000F0674">
        <w:rPr>
          <w:sz w:val="28"/>
          <w:szCs w:val="28"/>
        </w:rPr>
        <w:t>,</w:t>
      </w:r>
      <w:r w:rsidR="005F5871">
        <w:rPr>
          <w:sz w:val="28"/>
          <w:szCs w:val="28"/>
        </w:rPr>
        <w:t xml:space="preserve"> </w:t>
      </w:r>
      <w:r w:rsidR="000568C4">
        <w:rPr>
          <w:sz w:val="28"/>
          <w:szCs w:val="28"/>
        </w:rPr>
        <w:t>con particolare riguardo alla forma internazionale, e del diritto internazionale pubblico</w:t>
      </w:r>
      <w:r w:rsidRPr="001D3252">
        <w:rPr>
          <w:sz w:val="28"/>
          <w:szCs w:val="28"/>
        </w:rPr>
        <w:t xml:space="preserve">. </w:t>
      </w:r>
    </w:p>
    <w:p w14:paraId="0D903602" w14:textId="77777777" w:rsidR="00B57A85" w:rsidRPr="00440ECB" w:rsidRDefault="00B57A85" w:rsidP="00B57A85">
      <w:pPr>
        <w:spacing w:after="0" w:line="240" w:lineRule="auto"/>
        <w:jc w:val="both"/>
        <w:rPr>
          <w:sz w:val="14"/>
          <w:szCs w:val="14"/>
        </w:rPr>
      </w:pPr>
    </w:p>
    <w:p w14:paraId="39E4BDA3" w14:textId="7074B547" w:rsidR="00003DEE" w:rsidRDefault="00003DEE" w:rsidP="00B57A8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1D3252">
        <w:rPr>
          <w:b/>
          <w:sz w:val="28"/>
          <w:szCs w:val="28"/>
          <w:u w:val="single"/>
        </w:rPr>
        <w:t>Selezione dei candidati e graduatoria finale</w:t>
      </w:r>
    </w:p>
    <w:p w14:paraId="485B5ABB" w14:textId="77777777" w:rsidR="00B57A85" w:rsidRPr="00440ECB" w:rsidRDefault="00B57A85" w:rsidP="00B57A85">
      <w:pPr>
        <w:spacing w:after="0" w:line="240" w:lineRule="auto"/>
        <w:jc w:val="center"/>
        <w:rPr>
          <w:b/>
          <w:sz w:val="14"/>
          <w:szCs w:val="14"/>
          <w:u w:val="single"/>
        </w:rPr>
      </w:pPr>
    </w:p>
    <w:p w14:paraId="174BEA10" w14:textId="77777777" w:rsidR="00003DEE" w:rsidRDefault="00003DEE" w:rsidP="00B57A8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Al termine del colloquio la Commissione procederà immediatamente alla selezione dei candidati utilizzando i seguenti criteri, preventivamente approvati dal referente di settore IUS/15 prof. Filippo </w:t>
      </w:r>
      <w:proofErr w:type="spellStart"/>
      <w:r w:rsidRPr="001D3252">
        <w:rPr>
          <w:sz w:val="28"/>
          <w:szCs w:val="28"/>
        </w:rPr>
        <w:t>Danovi</w:t>
      </w:r>
      <w:proofErr w:type="spellEnd"/>
      <w:r w:rsidRPr="001D3252">
        <w:rPr>
          <w:sz w:val="28"/>
          <w:szCs w:val="28"/>
        </w:rPr>
        <w:t>:</w:t>
      </w:r>
    </w:p>
    <w:p w14:paraId="3A8730BD" w14:textId="77777777" w:rsidR="000F0674" w:rsidRPr="00440ECB" w:rsidRDefault="000F0674" w:rsidP="00B57A85">
      <w:pPr>
        <w:pStyle w:val="Paragrafoelenco"/>
        <w:spacing w:after="0" w:line="240" w:lineRule="auto"/>
        <w:ind w:left="0"/>
        <w:jc w:val="both"/>
        <w:rPr>
          <w:sz w:val="14"/>
          <w:szCs w:val="14"/>
        </w:rPr>
      </w:pPr>
    </w:p>
    <w:p w14:paraId="565F251A" w14:textId="362C8FBE" w:rsidR="00003DEE" w:rsidRPr="001D3252" w:rsidRDefault="000F0674" w:rsidP="00B57A8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003DEE" w:rsidRPr="001D3252">
        <w:rPr>
          <w:sz w:val="28"/>
          <w:szCs w:val="28"/>
        </w:rPr>
        <w:t xml:space="preserve">umero e media degli esami sostenuti: </w:t>
      </w:r>
      <w:r w:rsidR="00003DEE" w:rsidRPr="001D3252">
        <w:rPr>
          <w:sz w:val="28"/>
          <w:szCs w:val="28"/>
          <w:u w:val="single"/>
        </w:rPr>
        <w:t xml:space="preserve">fino a </w:t>
      </w:r>
      <w:r>
        <w:rPr>
          <w:sz w:val="28"/>
          <w:szCs w:val="28"/>
          <w:u w:val="single"/>
        </w:rPr>
        <w:t>2</w:t>
      </w:r>
      <w:r w:rsidR="00003DEE" w:rsidRPr="001D3252">
        <w:rPr>
          <w:sz w:val="28"/>
          <w:szCs w:val="28"/>
          <w:u w:val="single"/>
        </w:rPr>
        <w:t>0 punti</w:t>
      </w:r>
      <w:r w:rsidR="00003DEE" w:rsidRPr="001D3252">
        <w:rPr>
          <w:sz w:val="28"/>
          <w:szCs w:val="28"/>
        </w:rPr>
        <w:t>;</w:t>
      </w:r>
    </w:p>
    <w:p w14:paraId="1B1F469E" w14:textId="386DDDAB" w:rsidR="00003DEE" w:rsidRPr="001D3252" w:rsidRDefault="00003DEE" w:rsidP="00B57A8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Conoscenza e padronanza della lingua inglese: </w:t>
      </w:r>
      <w:r w:rsidRPr="001D3252">
        <w:rPr>
          <w:sz w:val="28"/>
          <w:szCs w:val="28"/>
          <w:u w:val="single"/>
        </w:rPr>
        <w:t xml:space="preserve">fino a </w:t>
      </w:r>
      <w:r w:rsidR="000F0674">
        <w:rPr>
          <w:sz w:val="28"/>
          <w:szCs w:val="28"/>
          <w:u w:val="single"/>
        </w:rPr>
        <w:t>4</w:t>
      </w:r>
      <w:r w:rsidRPr="001D3252">
        <w:rPr>
          <w:sz w:val="28"/>
          <w:szCs w:val="28"/>
          <w:u w:val="single"/>
        </w:rPr>
        <w:t>0 punti</w:t>
      </w:r>
      <w:r w:rsidRPr="001D3252">
        <w:rPr>
          <w:sz w:val="28"/>
          <w:szCs w:val="28"/>
        </w:rPr>
        <w:t>;</w:t>
      </w:r>
    </w:p>
    <w:p w14:paraId="19E4CBA8" w14:textId="1F82E88E" w:rsidR="00003DEE" w:rsidRPr="001D3252" w:rsidRDefault="000F0674" w:rsidP="00B57A8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Pr="001D3252">
        <w:rPr>
          <w:sz w:val="28"/>
          <w:szCs w:val="28"/>
        </w:rPr>
        <w:t>onoscenza tecnico-pratica dell’istituto dell</w:t>
      </w:r>
      <w:r>
        <w:rPr>
          <w:sz w:val="28"/>
          <w:szCs w:val="28"/>
        </w:rPr>
        <w:t>’arbitrato</w:t>
      </w:r>
      <w:r w:rsidR="000568C4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del</w:t>
      </w:r>
      <w:r w:rsidR="00B14F48">
        <w:rPr>
          <w:sz w:val="28"/>
          <w:szCs w:val="28"/>
        </w:rPr>
        <w:t xml:space="preserve"> </w:t>
      </w:r>
      <w:r w:rsidR="000568C4">
        <w:rPr>
          <w:sz w:val="28"/>
          <w:szCs w:val="28"/>
        </w:rPr>
        <w:t>d</w:t>
      </w:r>
      <w:r w:rsidR="00B14F48">
        <w:rPr>
          <w:sz w:val="28"/>
          <w:szCs w:val="28"/>
        </w:rPr>
        <w:t>iritto internazionale Pubblico</w:t>
      </w:r>
      <w:r w:rsidR="00003DEE" w:rsidRPr="001D3252">
        <w:rPr>
          <w:sz w:val="28"/>
          <w:szCs w:val="28"/>
        </w:rPr>
        <w:t xml:space="preserve">: </w:t>
      </w:r>
      <w:r w:rsidR="00003DEE" w:rsidRPr="00185FD8">
        <w:rPr>
          <w:sz w:val="28"/>
          <w:szCs w:val="28"/>
          <w:u w:val="single"/>
        </w:rPr>
        <w:t>fino</w:t>
      </w:r>
      <w:r w:rsidR="00003DEE" w:rsidRPr="000568C4">
        <w:rPr>
          <w:sz w:val="28"/>
          <w:szCs w:val="28"/>
          <w:u w:val="single"/>
        </w:rPr>
        <w:t xml:space="preserve"> a </w:t>
      </w:r>
      <w:r w:rsidRPr="000568C4">
        <w:rPr>
          <w:sz w:val="28"/>
          <w:szCs w:val="28"/>
          <w:u w:val="single"/>
        </w:rPr>
        <w:t>4</w:t>
      </w:r>
      <w:r w:rsidR="00003DEE" w:rsidRPr="000568C4">
        <w:rPr>
          <w:sz w:val="28"/>
          <w:szCs w:val="28"/>
          <w:u w:val="single"/>
        </w:rPr>
        <w:t>0</w:t>
      </w:r>
      <w:r w:rsidR="00003DEE" w:rsidRPr="001D3252">
        <w:rPr>
          <w:sz w:val="28"/>
          <w:szCs w:val="28"/>
          <w:u w:val="single"/>
        </w:rPr>
        <w:t xml:space="preserve"> punti</w:t>
      </w:r>
      <w:r w:rsidR="00003DEE" w:rsidRPr="001D3252">
        <w:rPr>
          <w:sz w:val="28"/>
          <w:szCs w:val="28"/>
        </w:rPr>
        <w:t>.</w:t>
      </w:r>
    </w:p>
    <w:p w14:paraId="79659E9B" w14:textId="77777777" w:rsidR="00003DEE" w:rsidRPr="00440ECB" w:rsidRDefault="00003DEE" w:rsidP="00B57A85">
      <w:pPr>
        <w:pStyle w:val="Paragrafoelenco"/>
        <w:spacing w:after="0" w:line="240" w:lineRule="auto"/>
        <w:ind w:left="0"/>
        <w:jc w:val="both"/>
        <w:rPr>
          <w:sz w:val="14"/>
          <w:szCs w:val="14"/>
        </w:rPr>
      </w:pPr>
    </w:p>
    <w:p w14:paraId="4A829173" w14:textId="72B1558F" w:rsidR="00003DEE" w:rsidRPr="001D3252" w:rsidRDefault="00003DEE" w:rsidP="00B57A85">
      <w:pPr>
        <w:pStyle w:val="Paragrafoelenco"/>
        <w:spacing w:after="0" w:line="240" w:lineRule="auto"/>
        <w:ind w:left="0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Verrà quindi stilata una graduatoria finale dei candidati, debitamente pubblicizzata tramite il sito di Dipartimento: gli studenti nelle prime </w:t>
      </w:r>
      <w:proofErr w:type="gramStart"/>
      <w:r w:rsidR="00B14F48">
        <w:rPr>
          <w:b/>
          <w:sz w:val="28"/>
          <w:szCs w:val="28"/>
        </w:rPr>
        <w:t>6</w:t>
      </w:r>
      <w:proofErr w:type="gramEnd"/>
      <w:r w:rsidRPr="001D3252">
        <w:rPr>
          <w:b/>
          <w:sz w:val="28"/>
          <w:szCs w:val="28"/>
        </w:rPr>
        <w:t xml:space="preserve"> posizioni</w:t>
      </w:r>
      <w:r w:rsidRPr="001D3252">
        <w:rPr>
          <w:sz w:val="28"/>
          <w:szCs w:val="28"/>
        </w:rPr>
        <w:t xml:space="preserve"> risultano definitivamente ammessi quali componenti ufficiali del </w:t>
      </w:r>
      <w:r w:rsidRPr="001D3252">
        <w:rPr>
          <w:i/>
          <w:sz w:val="28"/>
          <w:szCs w:val="28"/>
        </w:rPr>
        <w:t>team</w:t>
      </w:r>
      <w:r w:rsidRPr="001D3252">
        <w:rPr>
          <w:sz w:val="28"/>
          <w:szCs w:val="28"/>
        </w:rPr>
        <w:t xml:space="preserve"> Bicocca. </w:t>
      </w:r>
    </w:p>
    <w:p w14:paraId="0E12CD69" w14:textId="77777777" w:rsidR="00003DEE" w:rsidRPr="00440ECB" w:rsidRDefault="00003DEE" w:rsidP="00B57A85">
      <w:pPr>
        <w:pStyle w:val="Paragrafoelenco"/>
        <w:spacing w:after="0" w:line="240" w:lineRule="auto"/>
        <w:ind w:left="0"/>
        <w:jc w:val="both"/>
        <w:rPr>
          <w:sz w:val="14"/>
          <w:szCs w:val="14"/>
        </w:rPr>
      </w:pPr>
    </w:p>
    <w:p w14:paraId="0DBB9130" w14:textId="77777777" w:rsidR="00003DEE" w:rsidRPr="00440ECB" w:rsidRDefault="00003DEE" w:rsidP="00B57A85">
      <w:pPr>
        <w:pStyle w:val="Paragrafoelenco"/>
        <w:spacing w:after="0" w:line="240" w:lineRule="auto"/>
        <w:ind w:left="0"/>
        <w:jc w:val="center"/>
        <w:rPr>
          <w:b/>
          <w:sz w:val="14"/>
          <w:szCs w:val="14"/>
        </w:rPr>
      </w:pPr>
      <w:r w:rsidRPr="00440ECB">
        <w:rPr>
          <w:b/>
          <w:sz w:val="14"/>
          <w:szCs w:val="14"/>
        </w:rPr>
        <w:t>*  *  *</w:t>
      </w:r>
    </w:p>
    <w:p w14:paraId="572BFFD4" w14:textId="6BEBA843" w:rsidR="00003DEE" w:rsidRPr="001D3252" w:rsidRDefault="0070518B" w:rsidP="0070518B">
      <w:pPr>
        <w:spacing w:after="0" w:line="240" w:lineRule="auto"/>
        <w:jc w:val="both"/>
        <w:rPr>
          <w:sz w:val="28"/>
          <w:szCs w:val="28"/>
        </w:rPr>
      </w:pPr>
      <w:r w:rsidRPr="001D3252">
        <w:rPr>
          <w:sz w:val="28"/>
          <w:szCs w:val="28"/>
        </w:rPr>
        <w:t xml:space="preserve">Per ogni informazione contattare il </w:t>
      </w:r>
      <w:r>
        <w:rPr>
          <w:sz w:val="28"/>
          <w:szCs w:val="28"/>
        </w:rPr>
        <w:t>p</w:t>
      </w:r>
      <w:r w:rsidRPr="001D3252">
        <w:rPr>
          <w:sz w:val="28"/>
          <w:szCs w:val="28"/>
        </w:rPr>
        <w:t xml:space="preserve">rof. Filippo </w:t>
      </w:r>
      <w:proofErr w:type="spellStart"/>
      <w:r w:rsidRPr="001D3252">
        <w:rPr>
          <w:sz w:val="28"/>
          <w:szCs w:val="28"/>
        </w:rPr>
        <w:t>Danovi</w:t>
      </w:r>
      <w:proofErr w:type="spellEnd"/>
      <w:r w:rsidRPr="001D325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hyperlink r:id="rId11" w:history="1">
        <w:r w:rsidRPr="001D3252">
          <w:rPr>
            <w:rStyle w:val="Collegamentoipertestuale"/>
            <w:rFonts w:eastAsia="Times New Roman" w:cs="Arial"/>
            <w:sz w:val="28"/>
            <w:szCs w:val="28"/>
            <w:lang w:eastAsia="it-IT"/>
          </w:rPr>
          <w:t>filippo.danovi@unimib.it</w:t>
        </w:r>
      </w:hyperlink>
      <w:r>
        <w:rPr>
          <w:rStyle w:val="Collegamentoipertestuale"/>
          <w:rFonts w:eastAsia="Times New Roman" w:cs="Arial"/>
          <w:sz w:val="28"/>
          <w:szCs w:val="28"/>
          <w:lang w:eastAsia="it-IT"/>
        </w:rPr>
        <w:t>)</w:t>
      </w:r>
      <w:r w:rsidRPr="001D3252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it-IT"/>
        </w:rPr>
        <w:t>o il prof. Federico Ferraris (</w:t>
      </w:r>
      <w:hyperlink r:id="rId12" w:history="1">
        <w:r w:rsidRPr="00944054">
          <w:rPr>
            <w:rStyle w:val="Collegamentoipertestuale"/>
            <w:rFonts w:eastAsia="Times New Roman" w:cs="Arial"/>
            <w:sz w:val="28"/>
            <w:szCs w:val="28"/>
            <w:lang w:eastAsia="it-IT"/>
          </w:rPr>
          <w:t>federico.ferraris@unimib.it</w:t>
        </w:r>
      </w:hyperlink>
      <w:r>
        <w:rPr>
          <w:rFonts w:eastAsia="Times New Roman" w:cs="Arial"/>
          <w:color w:val="000000"/>
          <w:sz w:val="28"/>
          <w:szCs w:val="28"/>
          <w:lang w:eastAsia="it-IT"/>
        </w:rPr>
        <w:t>)</w:t>
      </w:r>
      <w:r w:rsidR="00440ECB">
        <w:rPr>
          <w:rFonts w:eastAsia="Times New Roman" w:cs="Arial"/>
          <w:color w:val="000000"/>
          <w:sz w:val="28"/>
          <w:szCs w:val="28"/>
          <w:lang w:eastAsia="it-IT"/>
        </w:rPr>
        <w:t>.</w:t>
      </w:r>
    </w:p>
    <w:sectPr w:rsidR="00003DEE" w:rsidRPr="001D3252" w:rsidSect="00B57A8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134" w:bottom="85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82776" w14:textId="77777777" w:rsidR="00640ED7" w:rsidRDefault="00640ED7" w:rsidP="00EF7105">
      <w:pPr>
        <w:spacing w:after="0" w:line="240" w:lineRule="auto"/>
      </w:pPr>
      <w:r>
        <w:separator/>
      </w:r>
    </w:p>
  </w:endnote>
  <w:endnote w:type="continuationSeparator" w:id="0">
    <w:p w14:paraId="36B222D8" w14:textId="77777777" w:rsidR="00640ED7" w:rsidRDefault="00640ED7" w:rsidP="00EF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Condensed">
    <w:altName w:val="Arial"/>
    <w:charset w:val="00"/>
    <w:family w:val="moder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7342" w14:textId="77777777" w:rsidR="00EF7105" w:rsidRDefault="00EF71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77F2D" w14:textId="77777777" w:rsidR="00EF7105" w:rsidRDefault="00EF71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58420" w14:textId="77777777" w:rsidR="00EF7105" w:rsidRDefault="00EF71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88133" w14:textId="77777777" w:rsidR="00640ED7" w:rsidRDefault="00640ED7" w:rsidP="00EF7105">
      <w:pPr>
        <w:spacing w:after="0" w:line="240" w:lineRule="auto"/>
      </w:pPr>
      <w:r>
        <w:separator/>
      </w:r>
    </w:p>
  </w:footnote>
  <w:footnote w:type="continuationSeparator" w:id="0">
    <w:p w14:paraId="6530B876" w14:textId="77777777" w:rsidR="00640ED7" w:rsidRDefault="00640ED7" w:rsidP="00EF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F5AF" w14:textId="0D4DC06E" w:rsidR="00EF7105" w:rsidRDefault="00EF71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CB95" w14:textId="7ADBE8EA" w:rsidR="00EF7105" w:rsidRDefault="00EF710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93DA2" w14:textId="309CE018" w:rsidR="00EF7105" w:rsidRDefault="00EF71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E520B"/>
    <w:multiLevelType w:val="hybridMultilevel"/>
    <w:tmpl w:val="E812A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145D3"/>
    <w:multiLevelType w:val="hybridMultilevel"/>
    <w:tmpl w:val="094E6256"/>
    <w:lvl w:ilvl="0" w:tplc="36B8A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060AD"/>
    <w:multiLevelType w:val="hybridMultilevel"/>
    <w:tmpl w:val="3AD20AA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487D23C9"/>
    <w:multiLevelType w:val="hybridMultilevel"/>
    <w:tmpl w:val="0944C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6089D"/>
    <w:multiLevelType w:val="hybridMultilevel"/>
    <w:tmpl w:val="4DBA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05"/>
    <w:rsid w:val="00003DEE"/>
    <w:rsid w:val="000568C4"/>
    <w:rsid w:val="00095BCB"/>
    <w:rsid w:val="000F0674"/>
    <w:rsid w:val="0017260A"/>
    <w:rsid w:val="00185FD8"/>
    <w:rsid w:val="00193CAC"/>
    <w:rsid w:val="001A3BF8"/>
    <w:rsid w:val="001B7D26"/>
    <w:rsid w:val="001D3252"/>
    <w:rsid w:val="001D7C75"/>
    <w:rsid w:val="001E3D32"/>
    <w:rsid w:val="00245891"/>
    <w:rsid w:val="002567B6"/>
    <w:rsid w:val="002627D4"/>
    <w:rsid w:val="00263994"/>
    <w:rsid w:val="0026739A"/>
    <w:rsid w:val="00276E0D"/>
    <w:rsid w:val="00315231"/>
    <w:rsid w:val="003A7EB3"/>
    <w:rsid w:val="003B1299"/>
    <w:rsid w:val="003D5BBC"/>
    <w:rsid w:val="003F6AD4"/>
    <w:rsid w:val="00440ECB"/>
    <w:rsid w:val="00445813"/>
    <w:rsid w:val="004A7752"/>
    <w:rsid w:val="00503770"/>
    <w:rsid w:val="00503958"/>
    <w:rsid w:val="005C6AB1"/>
    <w:rsid w:val="005F5871"/>
    <w:rsid w:val="00625424"/>
    <w:rsid w:val="00626694"/>
    <w:rsid w:val="00640532"/>
    <w:rsid w:val="00640ED7"/>
    <w:rsid w:val="0069653C"/>
    <w:rsid w:val="006A6522"/>
    <w:rsid w:val="006B5DAD"/>
    <w:rsid w:val="0070518B"/>
    <w:rsid w:val="007B39A1"/>
    <w:rsid w:val="007B4E6B"/>
    <w:rsid w:val="007C1EC9"/>
    <w:rsid w:val="007E185F"/>
    <w:rsid w:val="00820DCA"/>
    <w:rsid w:val="00832E40"/>
    <w:rsid w:val="00893B47"/>
    <w:rsid w:val="008C4269"/>
    <w:rsid w:val="008E7795"/>
    <w:rsid w:val="00934236"/>
    <w:rsid w:val="00997C80"/>
    <w:rsid w:val="009F3630"/>
    <w:rsid w:val="00A0755F"/>
    <w:rsid w:val="00AB410D"/>
    <w:rsid w:val="00AD0B74"/>
    <w:rsid w:val="00AF525A"/>
    <w:rsid w:val="00B14F48"/>
    <w:rsid w:val="00B57A85"/>
    <w:rsid w:val="00BB6C41"/>
    <w:rsid w:val="00BC7D1D"/>
    <w:rsid w:val="00BF5851"/>
    <w:rsid w:val="00BF5B37"/>
    <w:rsid w:val="00BF6CE9"/>
    <w:rsid w:val="00C26B74"/>
    <w:rsid w:val="00D0280D"/>
    <w:rsid w:val="00D32310"/>
    <w:rsid w:val="00D32841"/>
    <w:rsid w:val="00D6245B"/>
    <w:rsid w:val="00D66112"/>
    <w:rsid w:val="00D71B7F"/>
    <w:rsid w:val="00D93EE5"/>
    <w:rsid w:val="00DD2CEA"/>
    <w:rsid w:val="00DE30D5"/>
    <w:rsid w:val="00E42826"/>
    <w:rsid w:val="00E611B7"/>
    <w:rsid w:val="00EC65FB"/>
    <w:rsid w:val="00EF7105"/>
    <w:rsid w:val="00F045D4"/>
    <w:rsid w:val="00FC19D3"/>
    <w:rsid w:val="00FE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12388"/>
  <w15:chartTrackingRefBased/>
  <w15:docId w15:val="{4C0329F2-E7FD-4F51-B2C5-B733B415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1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105"/>
  </w:style>
  <w:style w:type="paragraph" w:styleId="Pidipagina">
    <w:name w:val="footer"/>
    <w:basedOn w:val="Normale"/>
    <w:link w:val="PidipaginaCarattere"/>
    <w:uiPriority w:val="99"/>
    <w:unhideWhenUsed/>
    <w:rsid w:val="00EF7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105"/>
  </w:style>
  <w:style w:type="character" w:styleId="Collegamentoipertestuale">
    <w:name w:val="Hyperlink"/>
    <w:basedOn w:val="Carpredefinitoparagrafo"/>
    <w:uiPriority w:val="99"/>
    <w:unhideWhenUsed/>
    <w:rsid w:val="00EF710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F7105"/>
    <w:pPr>
      <w:spacing w:after="200" w:line="276" w:lineRule="auto"/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F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C6A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C6AB1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2567B6"/>
    <w:pPr>
      <w:widowControl w:val="0"/>
      <w:spacing w:after="0" w:line="240" w:lineRule="auto"/>
      <w:ind w:left="861"/>
    </w:pPr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567B6"/>
    <w:rPr>
      <w:rFonts w:ascii="Helvetica Condensed" w:eastAsia="Helvetica Condensed" w:hAnsi="Helvetica Condensed"/>
      <w:sz w:val="32"/>
      <w:szCs w:val="32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567B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68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55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905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2715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10" w:color="0000FF"/>
            <w:bottom w:val="none" w:sz="0" w:space="0" w:color="auto"/>
            <w:right w:val="none" w:sz="0" w:space="0" w:color="auto"/>
          </w:divBdr>
          <w:divsChild>
            <w:div w:id="15380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mentmoot.or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ederico.ferraris@unimib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po.danovi@unimib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ederico.ferraris@unimib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lippo.danovi@unimib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Henke, Albert (L&amp;DR-MIL)</dc:creator>
  <cp:keywords/>
  <dc:description/>
  <cp:lastModifiedBy>federico.ferraris@unimib.it</cp:lastModifiedBy>
  <cp:revision>12</cp:revision>
  <dcterms:created xsi:type="dcterms:W3CDTF">2020-04-19T07:00:00Z</dcterms:created>
  <dcterms:modified xsi:type="dcterms:W3CDTF">2020-05-15T15:38:00Z</dcterms:modified>
</cp:coreProperties>
</file>